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0103A" w14:textId="155A7E1E" w:rsidR="002A2CF1" w:rsidRPr="00D12B40" w:rsidRDefault="00D6494E" w:rsidP="00175D7B">
      <w:pPr>
        <w:pStyle w:val="Title"/>
        <w:rPr>
          <w:rFonts w:eastAsia="Arial"/>
          <w:caps w:val="0"/>
        </w:rPr>
      </w:pPr>
      <w:r w:rsidRPr="00D12B40">
        <w:t>P</w:t>
      </w:r>
      <w:r w:rsidR="00175D7B" w:rsidRPr="00D12B40">
        <w:t xml:space="preserve">Y </w:t>
      </w:r>
      <w:r w:rsidR="008666C0">
        <w:t>2025-2026</w:t>
      </w:r>
      <w:r w:rsidR="00175D7B" w:rsidRPr="00D12B40">
        <w:t xml:space="preserve"> ConsolidateD NOFA</w:t>
      </w:r>
      <w:r w:rsidR="00175D7B" w:rsidRPr="00D12B40">
        <w:br/>
        <w:t>Part B</w:t>
      </w:r>
      <w:r w:rsidR="00164C33" w:rsidRPr="00D12B40">
        <w:t xml:space="preserve"> - Application</w:t>
      </w:r>
      <w:r w:rsidR="00175D7B" w:rsidRPr="00D12B40">
        <w:br/>
      </w:r>
      <w:r w:rsidR="00377961">
        <w:t>Homeless Housing and Services</w:t>
      </w:r>
    </w:p>
    <w:p w14:paraId="1F7B780F" w14:textId="77777777" w:rsidR="002A2CF1" w:rsidRPr="00D12B40" w:rsidRDefault="00747CAE" w:rsidP="00175D7B">
      <w:pPr>
        <w:pStyle w:val="Heading1"/>
      </w:pPr>
      <w:r w:rsidRPr="00D12B40">
        <w:t>Application</w:t>
      </w:r>
      <w:r w:rsidRPr="00D12B40">
        <w:rPr>
          <w:spacing w:val="-16"/>
        </w:rPr>
        <w:t xml:space="preserve"> </w:t>
      </w:r>
      <w:r w:rsidR="00C22879" w:rsidRPr="00D12B40">
        <w:t>Summary</w:t>
      </w:r>
    </w:p>
    <w:p w14:paraId="11A2DA49" w14:textId="38F50807" w:rsidR="002A2CF1" w:rsidRPr="00D12B40" w:rsidRDefault="00747CAE" w:rsidP="00175D7B">
      <w:pPr>
        <w:rPr>
          <w:rFonts w:cs="Arial"/>
        </w:rPr>
      </w:pPr>
      <w:r w:rsidRPr="00D12B40">
        <w:t xml:space="preserve">The City of Fresno </w:t>
      </w:r>
      <w:r w:rsidR="003C5C56" w:rsidRPr="00D12B40">
        <w:t xml:space="preserve">(City) </w:t>
      </w:r>
      <w:r w:rsidRPr="00D12B40">
        <w:t xml:space="preserve">invites </w:t>
      </w:r>
      <w:r w:rsidR="003A62D6" w:rsidRPr="00D12B40">
        <w:t xml:space="preserve">applicants </w:t>
      </w:r>
      <w:r w:rsidRPr="00D12B40">
        <w:t>to submit application</w:t>
      </w:r>
      <w:r w:rsidR="00382CFD" w:rsidRPr="00D12B40">
        <w:t>s</w:t>
      </w:r>
      <w:r w:rsidR="004014AE" w:rsidRPr="00D12B40">
        <w:t xml:space="preserve"> </w:t>
      </w:r>
      <w:r w:rsidR="00E77DEE" w:rsidRPr="00D12B40">
        <w:t xml:space="preserve">for </w:t>
      </w:r>
      <w:r w:rsidR="00377961">
        <w:t>Homeless Housing and Services</w:t>
      </w:r>
      <w:r w:rsidR="000A763F" w:rsidRPr="00D12B40">
        <w:t xml:space="preserve"> Programs</w:t>
      </w:r>
      <w:r w:rsidR="00382CFD" w:rsidRPr="00D12B40">
        <w:t xml:space="preserve"> for funding through </w:t>
      </w:r>
      <w:r w:rsidR="003A62D6" w:rsidRPr="00D12B40">
        <w:t>U.S. Department of Housing and Urban Development (</w:t>
      </w:r>
      <w:r w:rsidR="00382CFD" w:rsidRPr="00D12B40">
        <w:t>HUD</w:t>
      </w:r>
      <w:r w:rsidR="003A62D6" w:rsidRPr="00D12B40">
        <w:t>)</w:t>
      </w:r>
      <w:r w:rsidR="00382CFD" w:rsidRPr="00D12B40">
        <w:t xml:space="preserve"> Community Planning &amp; Development entitlement grant programs, including Emergency Solutions Grant (ESG)</w:t>
      </w:r>
      <w:r w:rsidR="00414082">
        <w:t>,</w:t>
      </w:r>
      <w:r w:rsidR="00382CFD" w:rsidRPr="00D12B40">
        <w:t xml:space="preserve"> Housing Opportunities for Persons with HIV/AIDS (HOPWA)</w:t>
      </w:r>
      <w:r w:rsidR="00414082">
        <w:t>, and HOME Investment Partnerships Program (HOME)</w:t>
      </w:r>
      <w:r w:rsidRPr="00D12B40">
        <w:t xml:space="preserve">. </w:t>
      </w:r>
      <w:r w:rsidR="00D442BB">
        <w:t>Based on the community needs conveyed during public meetings and the provisional goals of the</w:t>
      </w:r>
      <w:r w:rsidR="00F86604">
        <w:t xml:space="preserve"> draft</w:t>
      </w:r>
      <w:r w:rsidR="00D442BB">
        <w:t xml:space="preserve"> 2025-2029 Consolidated Plan, the </w:t>
      </w:r>
      <w:proofErr w:type="gramStart"/>
      <w:r w:rsidR="00D442BB">
        <w:t>City</w:t>
      </w:r>
      <w:proofErr w:type="gramEnd"/>
      <w:r w:rsidR="00D442BB">
        <w:t xml:space="preserve"> </w:t>
      </w:r>
      <w:r w:rsidRPr="00D12B40">
        <w:rPr>
          <w:rFonts w:cs="Arial"/>
        </w:rPr>
        <w:t>is interested in receiving applications for one or more of the following program activities:</w:t>
      </w:r>
    </w:p>
    <w:tbl>
      <w:tblPr>
        <w:tblStyle w:val="Medium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4615"/>
        <w:gridCol w:w="4961"/>
      </w:tblGrid>
      <w:tr w:rsidR="00E77DEE" w:rsidRPr="00D12B40" w14:paraId="1013E552" w14:textId="77777777" w:rsidTr="00393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top w:val="none" w:sz="0" w:space="0" w:color="auto"/>
              <w:left w:val="none" w:sz="0" w:space="0" w:color="auto"/>
              <w:bottom w:val="single" w:sz="4" w:space="0" w:color="auto"/>
              <w:right w:val="none" w:sz="0" w:space="0" w:color="auto"/>
            </w:tcBorders>
            <w:shd w:val="clear" w:color="auto" w:fill="BFBFBF" w:themeFill="background1" w:themeFillShade="BF"/>
            <w:vAlign w:val="center"/>
          </w:tcPr>
          <w:p w14:paraId="2F9CE907" w14:textId="77777777" w:rsidR="00E77DEE" w:rsidRPr="00D12B40" w:rsidRDefault="00382CFD" w:rsidP="003935B8">
            <w:pPr>
              <w:pStyle w:val="TableText"/>
              <w:jc w:val="left"/>
              <w:rPr>
                <w:rFonts w:cs="Arial"/>
                <w:color w:val="auto"/>
              </w:rPr>
            </w:pPr>
            <w:r w:rsidRPr="00D12B40">
              <w:rPr>
                <w:rFonts w:cs="Arial"/>
                <w:color w:val="auto"/>
              </w:rPr>
              <w:t>Activity</w:t>
            </w:r>
          </w:p>
        </w:tc>
        <w:tc>
          <w:tcPr>
            <w:tcW w:w="4961" w:type="dxa"/>
            <w:tcBorders>
              <w:top w:val="none" w:sz="0" w:space="0" w:color="auto"/>
              <w:left w:val="none" w:sz="0" w:space="0" w:color="auto"/>
              <w:bottom w:val="single" w:sz="4" w:space="0" w:color="auto"/>
              <w:right w:val="none" w:sz="0" w:space="0" w:color="auto"/>
            </w:tcBorders>
            <w:shd w:val="clear" w:color="auto" w:fill="BFBFBF" w:themeFill="background1" w:themeFillShade="BF"/>
            <w:vAlign w:val="center"/>
          </w:tcPr>
          <w:p w14:paraId="31A48876" w14:textId="77777777" w:rsidR="00E77DEE" w:rsidRPr="00D12B40" w:rsidRDefault="00382CFD" w:rsidP="003935B8">
            <w:pPr>
              <w:pStyle w:val="TableText"/>
              <w:jc w:val="left"/>
              <w:cnfStyle w:val="100000000000" w:firstRow="1" w:lastRow="0" w:firstColumn="0" w:lastColumn="0" w:oddVBand="0" w:evenVBand="0" w:oddHBand="0" w:evenHBand="0" w:firstRowFirstColumn="0" w:firstRowLastColumn="0" w:lastRowFirstColumn="0" w:lastRowLastColumn="0"/>
              <w:rPr>
                <w:rFonts w:cs="Arial"/>
                <w:color w:val="auto"/>
              </w:rPr>
            </w:pPr>
            <w:r w:rsidRPr="00D12B40">
              <w:rPr>
                <w:rFonts w:cs="Arial"/>
                <w:color w:val="auto"/>
              </w:rPr>
              <w:t>Potential Funding</w:t>
            </w:r>
          </w:p>
        </w:tc>
      </w:tr>
      <w:tr w:rsidR="00382CFD" w:rsidRPr="00D12B40" w14:paraId="267DB851" w14:textId="77777777" w:rsidTr="00393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none" w:sz="0" w:space="0" w:color="auto"/>
            </w:tcBorders>
            <w:shd w:val="clear" w:color="auto" w:fill="auto"/>
            <w:vAlign w:val="center"/>
          </w:tcPr>
          <w:p w14:paraId="66513515" w14:textId="77777777" w:rsidR="00382CFD" w:rsidRPr="00D12B40" w:rsidRDefault="00382CFD" w:rsidP="003935B8">
            <w:pPr>
              <w:pStyle w:val="TableText"/>
              <w:jc w:val="left"/>
              <w:rPr>
                <w:rFonts w:cs="Arial"/>
              </w:rPr>
            </w:pPr>
            <w:r w:rsidRPr="00D12B40">
              <w:rPr>
                <w:rFonts w:cs="Arial"/>
              </w:rPr>
              <w:t>Street Outreach</w:t>
            </w:r>
          </w:p>
        </w:tc>
        <w:tc>
          <w:tcPr>
            <w:tcW w:w="4961" w:type="dxa"/>
            <w:tcBorders>
              <w:left w:val="none" w:sz="0" w:space="0" w:color="auto"/>
            </w:tcBorders>
            <w:shd w:val="clear" w:color="auto" w:fill="auto"/>
            <w:vAlign w:val="center"/>
          </w:tcPr>
          <w:p w14:paraId="546E4C9B" w14:textId="77777777" w:rsidR="00382CFD" w:rsidRPr="00D12B40" w:rsidRDefault="00382CFD" w:rsidP="003935B8">
            <w:pPr>
              <w:pStyle w:val="TableText"/>
              <w:jc w:val="left"/>
              <w:cnfStyle w:val="000000100000" w:firstRow="0" w:lastRow="0" w:firstColumn="0" w:lastColumn="0" w:oddVBand="0" w:evenVBand="0" w:oddHBand="1" w:evenHBand="0" w:firstRowFirstColumn="0" w:firstRowLastColumn="0" w:lastRowFirstColumn="0" w:lastRowLastColumn="0"/>
              <w:rPr>
                <w:rFonts w:cs="Arial"/>
              </w:rPr>
            </w:pPr>
            <w:r w:rsidRPr="00D12B40">
              <w:rPr>
                <w:rFonts w:cs="Arial"/>
              </w:rPr>
              <w:t>ESG</w:t>
            </w:r>
          </w:p>
        </w:tc>
      </w:tr>
      <w:tr w:rsidR="00382CFD" w:rsidRPr="00D12B40" w14:paraId="270F8272" w14:textId="77777777" w:rsidTr="00F426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none" w:sz="0" w:space="0" w:color="auto"/>
            </w:tcBorders>
            <w:shd w:val="clear" w:color="auto" w:fill="auto"/>
            <w:vAlign w:val="center"/>
          </w:tcPr>
          <w:p w14:paraId="4014C561" w14:textId="77777777" w:rsidR="00382CFD" w:rsidRPr="00D12B40" w:rsidRDefault="00382CFD" w:rsidP="003935B8">
            <w:pPr>
              <w:pStyle w:val="TableText"/>
              <w:jc w:val="left"/>
              <w:rPr>
                <w:rFonts w:cs="Arial"/>
              </w:rPr>
            </w:pPr>
            <w:r w:rsidRPr="00D12B40">
              <w:rPr>
                <w:rFonts w:cs="Arial"/>
              </w:rPr>
              <w:t>Emergency Shelter</w:t>
            </w:r>
          </w:p>
        </w:tc>
        <w:tc>
          <w:tcPr>
            <w:tcW w:w="4961" w:type="dxa"/>
            <w:tcBorders>
              <w:left w:val="none" w:sz="0" w:space="0" w:color="auto"/>
              <w:bottom w:val="single" w:sz="4" w:space="0" w:color="auto"/>
            </w:tcBorders>
            <w:shd w:val="clear" w:color="auto" w:fill="auto"/>
            <w:vAlign w:val="center"/>
          </w:tcPr>
          <w:p w14:paraId="77E4FECA" w14:textId="77777777" w:rsidR="00382CFD" w:rsidRPr="00D12B40" w:rsidRDefault="00382CFD" w:rsidP="003935B8">
            <w:pPr>
              <w:pStyle w:val="TableText"/>
              <w:jc w:val="left"/>
              <w:cnfStyle w:val="000000010000" w:firstRow="0" w:lastRow="0" w:firstColumn="0" w:lastColumn="0" w:oddVBand="0" w:evenVBand="0" w:oddHBand="0" w:evenHBand="1" w:firstRowFirstColumn="0" w:firstRowLastColumn="0" w:lastRowFirstColumn="0" w:lastRowLastColumn="0"/>
              <w:rPr>
                <w:rFonts w:cs="Arial"/>
              </w:rPr>
            </w:pPr>
            <w:r w:rsidRPr="00D12B40">
              <w:rPr>
                <w:rFonts w:cs="Arial"/>
              </w:rPr>
              <w:t>ESG</w:t>
            </w:r>
          </w:p>
        </w:tc>
      </w:tr>
      <w:tr w:rsidR="00F426BB" w:rsidRPr="00D12B40" w14:paraId="1A332222" w14:textId="77777777" w:rsidTr="00F42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single" w:sz="4" w:space="0" w:color="auto"/>
            </w:tcBorders>
            <w:shd w:val="clear" w:color="auto" w:fill="auto"/>
            <w:vAlign w:val="center"/>
          </w:tcPr>
          <w:p w14:paraId="1164F1A9" w14:textId="7B731EB3" w:rsidR="00F426BB" w:rsidRPr="00D12B40" w:rsidRDefault="00F426BB" w:rsidP="003935B8">
            <w:pPr>
              <w:pStyle w:val="TableText"/>
              <w:jc w:val="left"/>
              <w:rPr>
                <w:rFonts w:cs="Arial"/>
              </w:rPr>
            </w:pPr>
            <w:r w:rsidRPr="00D12B40">
              <w:rPr>
                <w:rFonts w:cs="Arial"/>
              </w:rPr>
              <w:t>Homeless Management Information System</w:t>
            </w:r>
          </w:p>
        </w:tc>
        <w:tc>
          <w:tcPr>
            <w:tcW w:w="4961" w:type="dxa"/>
            <w:tcBorders>
              <w:left w:val="single" w:sz="4" w:space="0" w:color="auto"/>
            </w:tcBorders>
            <w:shd w:val="clear" w:color="auto" w:fill="auto"/>
            <w:vAlign w:val="center"/>
          </w:tcPr>
          <w:p w14:paraId="689794C4" w14:textId="5C60D450" w:rsidR="00F426BB" w:rsidRPr="00D12B40" w:rsidRDefault="00F426BB" w:rsidP="003935B8">
            <w:pPr>
              <w:pStyle w:val="TableText"/>
              <w:jc w:val="left"/>
              <w:cnfStyle w:val="000000100000" w:firstRow="0" w:lastRow="0" w:firstColumn="0" w:lastColumn="0" w:oddVBand="0" w:evenVBand="0" w:oddHBand="1" w:evenHBand="0" w:firstRowFirstColumn="0" w:firstRowLastColumn="0" w:lastRowFirstColumn="0" w:lastRowLastColumn="0"/>
              <w:rPr>
                <w:rFonts w:cs="Arial"/>
              </w:rPr>
            </w:pPr>
            <w:r w:rsidRPr="00D12B40">
              <w:rPr>
                <w:rFonts w:cs="Arial"/>
              </w:rPr>
              <w:t>ESG</w:t>
            </w:r>
          </w:p>
        </w:tc>
      </w:tr>
      <w:tr w:rsidR="00382CFD" w:rsidRPr="00D12B40" w14:paraId="2F1256AF" w14:textId="77777777" w:rsidTr="00393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none" w:sz="0" w:space="0" w:color="auto"/>
            </w:tcBorders>
            <w:shd w:val="clear" w:color="auto" w:fill="auto"/>
            <w:vAlign w:val="center"/>
          </w:tcPr>
          <w:p w14:paraId="190C1B05" w14:textId="77777777" w:rsidR="00382CFD" w:rsidRPr="00D12B40" w:rsidRDefault="00382CFD" w:rsidP="003935B8">
            <w:pPr>
              <w:pStyle w:val="TableText"/>
              <w:jc w:val="left"/>
              <w:rPr>
                <w:rFonts w:cs="Arial"/>
              </w:rPr>
            </w:pPr>
            <w:r w:rsidRPr="00D12B40">
              <w:rPr>
                <w:rFonts w:cs="Arial"/>
              </w:rPr>
              <w:t>Homelessness Prevention</w:t>
            </w:r>
          </w:p>
        </w:tc>
        <w:tc>
          <w:tcPr>
            <w:tcW w:w="4961" w:type="dxa"/>
            <w:tcBorders>
              <w:left w:val="none" w:sz="0" w:space="0" w:color="auto"/>
            </w:tcBorders>
            <w:shd w:val="clear" w:color="auto" w:fill="auto"/>
            <w:vAlign w:val="center"/>
          </w:tcPr>
          <w:p w14:paraId="00754CDC" w14:textId="577D841C" w:rsidR="00382CFD" w:rsidRPr="00D12B40" w:rsidRDefault="00382CFD" w:rsidP="003935B8">
            <w:pPr>
              <w:pStyle w:val="TableText"/>
              <w:jc w:val="left"/>
              <w:cnfStyle w:val="000000010000" w:firstRow="0" w:lastRow="0" w:firstColumn="0" w:lastColumn="0" w:oddVBand="0" w:evenVBand="0" w:oddHBand="0" w:evenHBand="1" w:firstRowFirstColumn="0" w:firstRowLastColumn="0" w:lastRowFirstColumn="0" w:lastRowLastColumn="0"/>
              <w:rPr>
                <w:rFonts w:cs="Arial"/>
              </w:rPr>
            </w:pPr>
            <w:r w:rsidRPr="00D12B40">
              <w:rPr>
                <w:rFonts w:cs="Arial"/>
              </w:rPr>
              <w:t>ESG, HOPWA</w:t>
            </w:r>
          </w:p>
        </w:tc>
      </w:tr>
      <w:tr w:rsidR="00B23401" w:rsidRPr="00D12B40" w14:paraId="3FD0060E" w14:textId="77777777" w:rsidTr="00393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single" w:sz="4" w:space="0" w:color="auto"/>
            </w:tcBorders>
            <w:shd w:val="clear" w:color="auto" w:fill="auto"/>
            <w:vAlign w:val="center"/>
          </w:tcPr>
          <w:p w14:paraId="00231059" w14:textId="77777777" w:rsidR="00B23401" w:rsidRPr="00D12B40" w:rsidRDefault="00B23401" w:rsidP="003935B8">
            <w:pPr>
              <w:pStyle w:val="TableText"/>
              <w:jc w:val="left"/>
              <w:rPr>
                <w:rFonts w:cs="Arial"/>
              </w:rPr>
            </w:pPr>
            <w:r w:rsidRPr="00D12B40">
              <w:rPr>
                <w:rFonts w:cs="Arial"/>
              </w:rPr>
              <w:t>Rapid Re-Housing</w:t>
            </w:r>
          </w:p>
        </w:tc>
        <w:tc>
          <w:tcPr>
            <w:tcW w:w="4961" w:type="dxa"/>
            <w:tcBorders>
              <w:left w:val="single" w:sz="4" w:space="0" w:color="auto"/>
            </w:tcBorders>
            <w:shd w:val="clear" w:color="auto" w:fill="auto"/>
            <w:vAlign w:val="center"/>
          </w:tcPr>
          <w:p w14:paraId="5C36DD2E" w14:textId="77777777" w:rsidR="00B23401" w:rsidRPr="00D12B40" w:rsidRDefault="00B23401" w:rsidP="003935B8">
            <w:pPr>
              <w:pStyle w:val="TableText"/>
              <w:jc w:val="left"/>
              <w:cnfStyle w:val="000000100000" w:firstRow="0" w:lastRow="0" w:firstColumn="0" w:lastColumn="0" w:oddVBand="0" w:evenVBand="0" w:oddHBand="1" w:evenHBand="0" w:firstRowFirstColumn="0" w:firstRowLastColumn="0" w:lastRowFirstColumn="0" w:lastRowLastColumn="0"/>
              <w:rPr>
                <w:rFonts w:cs="Arial"/>
              </w:rPr>
            </w:pPr>
            <w:r w:rsidRPr="00D12B40">
              <w:rPr>
                <w:rFonts w:cs="Arial"/>
              </w:rPr>
              <w:t>ESG, HOPWA</w:t>
            </w:r>
          </w:p>
        </w:tc>
      </w:tr>
      <w:tr w:rsidR="00B23401" w:rsidRPr="00D12B40" w14:paraId="6333B04E" w14:textId="77777777" w:rsidTr="00393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single" w:sz="4" w:space="0" w:color="auto"/>
            </w:tcBorders>
            <w:shd w:val="clear" w:color="auto" w:fill="auto"/>
            <w:vAlign w:val="center"/>
          </w:tcPr>
          <w:p w14:paraId="2A850EDE" w14:textId="77777777" w:rsidR="00B23401" w:rsidRPr="00D12B40" w:rsidRDefault="00B23401" w:rsidP="003935B8">
            <w:pPr>
              <w:pStyle w:val="TableText"/>
              <w:jc w:val="left"/>
              <w:rPr>
                <w:rFonts w:cs="Arial"/>
              </w:rPr>
            </w:pPr>
            <w:r w:rsidRPr="00D12B40">
              <w:rPr>
                <w:rFonts w:cs="Arial"/>
              </w:rPr>
              <w:t>Tenant-Based Rental Assistance (TBRA)</w:t>
            </w:r>
          </w:p>
        </w:tc>
        <w:tc>
          <w:tcPr>
            <w:tcW w:w="4961" w:type="dxa"/>
            <w:tcBorders>
              <w:left w:val="single" w:sz="4" w:space="0" w:color="auto"/>
            </w:tcBorders>
            <w:shd w:val="clear" w:color="auto" w:fill="auto"/>
            <w:vAlign w:val="center"/>
          </w:tcPr>
          <w:p w14:paraId="4D9834F0" w14:textId="674FB8A2" w:rsidR="00B23401" w:rsidRPr="00D12B40" w:rsidRDefault="007C19CD" w:rsidP="003935B8">
            <w:pPr>
              <w:pStyle w:val="TableText"/>
              <w:jc w:val="left"/>
              <w:cnfStyle w:val="000000010000" w:firstRow="0" w:lastRow="0" w:firstColumn="0" w:lastColumn="0" w:oddVBand="0" w:evenVBand="0" w:oddHBand="0" w:evenHBand="1" w:firstRowFirstColumn="0" w:firstRowLastColumn="0" w:lastRowFirstColumn="0" w:lastRowLastColumn="0"/>
              <w:rPr>
                <w:rFonts w:cs="Arial"/>
              </w:rPr>
            </w:pPr>
            <w:r w:rsidRPr="00D12B40">
              <w:rPr>
                <w:rFonts w:cs="Arial"/>
              </w:rPr>
              <w:t>HOPWA</w:t>
            </w:r>
            <w:r w:rsidR="00414082">
              <w:rPr>
                <w:rFonts w:cs="Arial"/>
              </w:rPr>
              <w:t>, HOME</w:t>
            </w:r>
          </w:p>
        </w:tc>
      </w:tr>
      <w:tr w:rsidR="00D9772A" w:rsidRPr="00D12B40" w14:paraId="6C6875B0" w14:textId="77777777" w:rsidTr="00393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single" w:sz="4" w:space="0" w:color="auto"/>
            </w:tcBorders>
            <w:shd w:val="clear" w:color="auto" w:fill="auto"/>
            <w:vAlign w:val="center"/>
          </w:tcPr>
          <w:p w14:paraId="4BD28A07" w14:textId="32A077B3" w:rsidR="00D9772A" w:rsidRPr="00D12B40" w:rsidRDefault="007C19CD" w:rsidP="003935B8">
            <w:pPr>
              <w:pStyle w:val="TableText"/>
              <w:jc w:val="left"/>
              <w:rPr>
                <w:rFonts w:cs="Arial"/>
              </w:rPr>
            </w:pPr>
            <w:r w:rsidRPr="00D12B40">
              <w:rPr>
                <w:rFonts w:cs="Arial"/>
              </w:rPr>
              <w:t xml:space="preserve">Short Term Rent Mortgage and Utility </w:t>
            </w:r>
            <w:r w:rsidR="004C76A1" w:rsidRPr="00D12B40">
              <w:rPr>
                <w:rFonts w:cs="Arial"/>
              </w:rPr>
              <w:t>Assistance (STRMU)</w:t>
            </w:r>
          </w:p>
        </w:tc>
        <w:tc>
          <w:tcPr>
            <w:tcW w:w="4961" w:type="dxa"/>
            <w:tcBorders>
              <w:left w:val="single" w:sz="4" w:space="0" w:color="auto"/>
            </w:tcBorders>
            <w:shd w:val="clear" w:color="auto" w:fill="auto"/>
            <w:vAlign w:val="center"/>
          </w:tcPr>
          <w:p w14:paraId="67060130" w14:textId="03061388" w:rsidR="00D9772A" w:rsidRPr="00D12B40" w:rsidRDefault="007C19CD" w:rsidP="003935B8">
            <w:pPr>
              <w:pStyle w:val="TableText"/>
              <w:jc w:val="left"/>
              <w:cnfStyle w:val="000000100000" w:firstRow="0" w:lastRow="0" w:firstColumn="0" w:lastColumn="0" w:oddVBand="0" w:evenVBand="0" w:oddHBand="1" w:evenHBand="0" w:firstRowFirstColumn="0" w:firstRowLastColumn="0" w:lastRowFirstColumn="0" w:lastRowLastColumn="0"/>
              <w:rPr>
                <w:rFonts w:cs="Arial"/>
              </w:rPr>
            </w:pPr>
            <w:r w:rsidRPr="00D12B40">
              <w:rPr>
                <w:rFonts w:cs="Arial"/>
              </w:rPr>
              <w:t>HOPWA</w:t>
            </w:r>
          </w:p>
        </w:tc>
      </w:tr>
      <w:tr w:rsidR="007C19CD" w:rsidRPr="00D12B40" w14:paraId="7A2820A6" w14:textId="77777777" w:rsidTr="00393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single" w:sz="4" w:space="0" w:color="auto"/>
            </w:tcBorders>
            <w:shd w:val="clear" w:color="auto" w:fill="auto"/>
            <w:vAlign w:val="center"/>
          </w:tcPr>
          <w:p w14:paraId="0F47B935" w14:textId="47636AEC" w:rsidR="007C19CD" w:rsidRPr="00D12B40" w:rsidRDefault="00427636" w:rsidP="003935B8">
            <w:pPr>
              <w:pStyle w:val="TableText"/>
              <w:jc w:val="left"/>
              <w:rPr>
                <w:rFonts w:cs="Arial"/>
              </w:rPr>
            </w:pPr>
            <w:r w:rsidRPr="00D12B40">
              <w:rPr>
                <w:rFonts w:cs="Arial"/>
              </w:rPr>
              <w:t>Supportive</w:t>
            </w:r>
            <w:r w:rsidR="007C19CD" w:rsidRPr="00D12B40">
              <w:rPr>
                <w:rFonts w:cs="Arial"/>
              </w:rPr>
              <w:t xml:space="preserve"> Services </w:t>
            </w:r>
          </w:p>
        </w:tc>
        <w:tc>
          <w:tcPr>
            <w:tcW w:w="4961" w:type="dxa"/>
            <w:tcBorders>
              <w:left w:val="single" w:sz="4" w:space="0" w:color="auto"/>
            </w:tcBorders>
            <w:shd w:val="clear" w:color="auto" w:fill="auto"/>
            <w:vAlign w:val="center"/>
          </w:tcPr>
          <w:p w14:paraId="4D98CE1E" w14:textId="65D1089C" w:rsidR="007C19CD" w:rsidRPr="00D12B40" w:rsidRDefault="00427636" w:rsidP="003935B8">
            <w:pPr>
              <w:pStyle w:val="TableText"/>
              <w:jc w:val="left"/>
              <w:cnfStyle w:val="000000010000" w:firstRow="0" w:lastRow="0" w:firstColumn="0" w:lastColumn="0" w:oddVBand="0" w:evenVBand="0" w:oddHBand="0" w:evenHBand="1" w:firstRowFirstColumn="0" w:firstRowLastColumn="0" w:lastRowFirstColumn="0" w:lastRowLastColumn="0"/>
              <w:rPr>
                <w:rFonts w:cs="Arial"/>
              </w:rPr>
            </w:pPr>
            <w:r w:rsidRPr="00D12B40">
              <w:rPr>
                <w:rFonts w:cs="Arial"/>
              </w:rPr>
              <w:t>HOPWA</w:t>
            </w:r>
          </w:p>
        </w:tc>
      </w:tr>
      <w:tr w:rsidR="00E75919" w:rsidRPr="00D12B40" w14:paraId="445D769F" w14:textId="77777777" w:rsidTr="00393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Borders>
              <w:right w:val="single" w:sz="4" w:space="0" w:color="auto"/>
            </w:tcBorders>
            <w:shd w:val="clear" w:color="auto" w:fill="auto"/>
            <w:vAlign w:val="center"/>
          </w:tcPr>
          <w:p w14:paraId="68FC537B" w14:textId="726F1425" w:rsidR="00E75919" w:rsidRPr="00D12B40" w:rsidRDefault="00E75919" w:rsidP="003935B8">
            <w:pPr>
              <w:pStyle w:val="TableText"/>
              <w:jc w:val="left"/>
              <w:rPr>
                <w:rFonts w:cs="Arial"/>
              </w:rPr>
            </w:pPr>
            <w:r w:rsidRPr="00D12B40">
              <w:rPr>
                <w:rFonts w:cs="Arial"/>
              </w:rPr>
              <w:t>Housing Information</w:t>
            </w:r>
          </w:p>
        </w:tc>
        <w:tc>
          <w:tcPr>
            <w:tcW w:w="4961" w:type="dxa"/>
            <w:tcBorders>
              <w:left w:val="single" w:sz="4" w:space="0" w:color="auto"/>
            </w:tcBorders>
            <w:shd w:val="clear" w:color="auto" w:fill="auto"/>
            <w:vAlign w:val="center"/>
          </w:tcPr>
          <w:p w14:paraId="331B9630" w14:textId="2A64C5FB" w:rsidR="00E75919" w:rsidRPr="00D12B40" w:rsidRDefault="00E75919" w:rsidP="003935B8">
            <w:pPr>
              <w:pStyle w:val="TableText"/>
              <w:jc w:val="left"/>
              <w:cnfStyle w:val="000000100000" w:firstRow="0" w:lastRow="0" w:firstColumn="0" w:lastColumn="0" w:oddVBand="0" w:evenVBand="0" w:oddHBand="1" w:evenHBand="0" w:firstRowFirstColumn="0" w:firstRowLastColumn="0" w:lastRowFirstColumn="0" w:lastRowLastColumn="0"/>
              <w:rPr>
                <w:rFonts w:cs="Arial"/>
              </w:rPr>
            </w:pPr>
            <w:r w:rsidRPr="00D12B40">
              <w:rPr>
                <w:rFonts w:cs="Arial"/>
              </w:rPr>
              <w:t>HOPWA</w:t>
            </w:r>
          </w:p>
        </w:tc>
      </w:tr>
    </w:tbl>
    <w:p w14:paraId="51D671E4" w14:textId="77777777" w:rsidR="00387A7A" w:rsidRDefault="00387A7A" w:rsidP="00414082"/>
    <w:p w14:paraId="58483729" w14:textId="77777777" w:rsidR="00387A7A" w:rsidRDefault="00387A7A">
      <w:pPr>
        <w:spacing w:after="0"/>
        <w:rPr>
          <w:rFonts w:eastAsia="Arial" w:cs="Arial"/>
          <w:bCs/>
          <w:i/>
          <w:sz w:val="26"/>
          <w:szCs w:val="26"/>
          <w:u w:val="single"/>
        </w:rPr>
      </w:pPr>
      <w:r>
        <w:br w:type="page"/>
      </w:r>
    </w:p>
    <w:p w14:paraId="75F8CB41" w14:textId="2ADC1617" w:rsidR="002A2CF1" w:rsidRPr="00D12B40" w:rsidRDefault="00B23401" w:rsidP="00B23401">
      <w:pPr>
        <w:pStyle w:val="Heading2"/>
      </w:pPr>
      <w:r w:rsidRPr="00D12B40">
        <w:lastRenderedPageBreak/>
        <w:t>Activity Definitions</w:t>
      </w:r>
    </w:p>
    <w:p w14:paraId="649A7FF6" w14:textId="578EE7C6" w:rsidR="00E77DEE" w:rsidRPr="00D12B40" w:rsidRDefault="00B23401" w:rsidP="00B23401">
      <w:pPr>
        <w:rPr>
          <w:rFonts w:eastAsia="Arial" w:cs="Arial"/>
        </w:rPr>
      </w:pPr>
      <w:r w:rsidRPr="00D12B40">
        <w:rPr>
          <w:b/>
        </w:rPr>
        <w:t>Street Outreach:</w:t>
      </w:r>
      <w:r w:rsidRPr="00D12B40">
        <w:t xml:space="preserve"> </w:t>
      </w:r>
      <w:r w:rsidR="00E77DEE" w:rsidRPr="00D12B40">
        <w:t>Essential</w:t>
      </w:r>
      <w:r w:rsidR="00E77DEE" w:rsidRPr="00D12B40">
        <w:rPr>
          <w:spacing w:val="27"/>
        </w:rPr>
        <w:t xml:space="preserve"> </w:t>
      </w:r>
      <w:r w:rsidR="00E77DEE" w:rsidRPr="00D12B40">
        <w:t>services</w:t>
      </w:r>
      <w:r w:rsidR="00E77DEE" w:rsidRPr="00D12B40">
        <w:rPr>
          <w:spacing w:val="28"/>
        </w:rPr>
        <w:t xml:space="preserve"> </w:t>
      </w:r>
      <w:r w:rsidR="00E77DEE" w:rsidRPr="00D12B40">
        <w:t>related</w:t>
      </w:r>
      <w:r w:rsidR="00E77DEE" w:rsidRPr="00D12B40">
        <w:rPr>
          <w:spacing w:val="27"/>
        </w:rPr>
        <w:t xml:space="preserve"> </w:t>
      </w:r>
      <w:r w:rsidR="00E77DEE" w:rsidRPr="00D12B40">
        <w:t>to</w:t>
      </w:r>
      <w:r w:rsidR="00E77DEE" w:rsidRPr="00D12B40">
        <w:rPr>
          <w:spacing w:val="27"/>
        </w:rPr>
        <w:t xml:space="preserve"> </w:t>
      </w:r>
      <w:r w:rsidR="00E77DEE" w:rsidRPr="00D12B40">
        <w:t>reaching</w:t>
      </w:r>
      <w:r w:rsidR="00E77DEE" w:rsidRPr="00D12B40">
        <w:rPr>
          <w:spacing w:val="27"/>
        </w:rPr>
        <w:t xml:space="preserve"> </w:t>
      </w:r>
      <w:r w:rsidR="00E77DEE" w:rsidRPr="00D12B40">
        <w:t>out</w:t>
      </w:r>
      <w:r w:rsidR="00E77DEE" w:rsidRPr="00D12B40">
        <w:rPr>
          <w:spacing w:val="28"/>
        </w:rPr>
        <w:t xml:space="preserve"> </w:t>
      </w:r>
      <w:r w:rsidR="00E77DEE" w:rsidRPr="00D12B40">
        <w:t>to</w:t>
      </w:r>
      <w:r w:rsidR="00E77DEE" w:rsidRPr="00D12B40">
        <w:rPr>
          <w:spacing w:val="27"/>
        </w:rPr>
        <w:t xml:space="preserve"> </w:t>
      </w:r>
      <w:r w:rsidR="00E77DEE" w:rsidRPr="00D12B40">
        <w:t>unsheltered</w:t>
      </w:r>
      <w:r w:rsidR="00E77DEE" w:rsidRPr="00D12B40">
        <w:rPr>
          <w:spacing w:val="27"/>
        </w:rPr>
        <w:t xml:space="preserve"> </w:t>
      </w:r>
      <w:r w:rsidR="00E77DEE" w:rsidRPr="00D12B40">
        <w:t>homeless</w:t>
      </w:r>
      <w:r w:rsidR="00E77DEE" w:rsidRPr="00D12B40">
        <w:rPr>
          <w:spacing w:val="28"/>
        </w:rPr>
        <w:t xml:space="preserve"> </w:t>
      </w:r>
      <w:r w:rsidR="00E77DEE" w:rsidRPr="00D12B40">
        <w:t>individuals</w:t>
      </w:r>
      <w:r w:rsidR="00E77DEE" w:rsidRPr="00D12B40">
        <w:rPr>
          <w:spacing w:val="28"/>
        </w:rPr>
        <w:t xml:space="preserve"> </w:t>
      </w:r>
      <w:r w:rsidR="00E77DEE" w:rsidRPr="00D12B40">
        <w:t>and</w:t>
      </w:r>
      <w:r w:rsidR="00E77DEE" w:rsidRPr="00D12B40">
        <w:rPr>
          <w:spacing w:val="27"/>
        </w:rPr>
        <w:t xml:space="preserve"> </w:t>
      </w:r>
      <w:r w:rsidR="00E77DEE" w:rsidRPr="00D12B40">
        <w:t>families. Eligible</w:t>
      </w:r>
      <w:r w:rsidR="00E77DEE" w:rsidRPr="00D12B40">
        <w:rPr>
          <w:spacing w:val="38"/>
        </w:rPr>
        <w:t xml:space="preserve"> </w:t>
      </w:r>
      <w:r w:rsidR="00E77DEE" w:rsidRPr="00D12B40">
        <w:t>costs</w:t>
      </w:r>
      <w:r w:rsidR="00E77DEE" w:rsidRPr="00D12B40">
        <w:rPr>
          <w:spacing w:val="38"/>
        </w:rPr>
        <w:t xml:space="preserve"> </w:t>
      </w:r>
      <w:r w:rsidR="00E77DEE" w:rsidRPr="00D12B40">
        <w:t>include</w:t>
      </w:r>
      <w:r w:rsidR="00E77DEE" w:rsidRPr="00D12B40">
        <w:rPr>
          <w:spacing w:val="38"/>
        </w:rPr>
        <w:t xml:space="preserve"> </w:t>
      </w:r>
      <w:r w:rsidR="00E77DEE" w:rsidRPr="00D12B40">
        <w:t>engagement,</w:t>
      </w:r>
      <w:r w:rsidR="00E77DEE" w:rsidRPr="00D12B40">
        <w:rPr>
          <w:spacing w:val="39"/>
        </w:rPr>
        <w:t xml:space="preserve"> </w:t>
      </w:r>
      <w:r w:rsidR="00E77DEE" w:rsidRPr="00D12B40">
        <w:t>case</w:t>
      </w:r>
      <w:r w:rsidR="00E77DEE" w:rsidRPr="00D12B40">
        <w:rPr>
          <w:spacing w:val="36"/>
        </w:rPr>
        <w:t xml:space="preserve"> </w:t>
      </w:r>
      <w:r w:rsidR="00E77DEE" w:rsidRPr="00D12B40">
        <w:t>management,</w:t>
      </w:r>
      <w:r w:rsidR="00E77DEE" w:rsidRPr="00D12B40">
        <w:rPr>
          <w:spacing w:val="39"/>
        </w:rPr>
        <w:t xml:space="preserve"> </w:t>
      </w:r>
      <w:r w:rsidR="00E77DEE" w:rsidRPr="00D12B40">
        <w:t>emergency</w:t>
      </w:r>
      <w:r w:rsidR="00E77DEE" w:rsidRPr="00D12B40">
        <w:rPr>
          <w:spacing w:val="38"/>
        </w:rPr>
        <w:t xml:space="preserve"> </w:t>
      </w:r>
      <w:r w:rsidR="00E77DEE" w:rsidRPr="00D12B40">
        <w:t>health</w:t>
      </w:r>
      <w:r w:rsidR="00E77DEE" w:rsidRPr="00D12B40">
        <w:rPr>
          <w:spacing w:val="38"/>
        </w:rPr>
        <w:t xml:space="preserve"> </w:t>
      </w:r>
      <w:r w:rsidR="00E77DEE" w:rsidRPr="00D12B40">
        <w:t>and</w:t>
      </w:r>
      <w:r w:rsidR="00E77DEE" w:rsidRPr="00D12B40">
        <w:rPr>
          <w:spacing w:val="38"/>
        </w:rPr>
        <w:t xml:space="preserve"> </w:t>
      </w:r>
      <w:r w:rsidR="00E77DEE" w:rsidRPr="00D12B40">
        <w:t>mental</w:t>
      </w:r>
      <w:r w:rsidR="00E77DEE" w:rsidRPr="00D12B40">
        <w:rPr>
          <w:spacing w:val="37"/>
        </w:rPr>
        <w:t xml:space="preserve"> </w:t>
      </w:r>
      <w:r w:rsidR="00E77DEE" w:rsidRPr="00D12B40">
        <w:t>health services, transportation, and services for special</w:t>
      </w:r>
      <w:r w:rsidR="00E77DEE" w:rsidRPr="00D12B40">
        <w:rPr>
          <w:spacing w:val="-22"/>
        </w:rPr>
        <w:t xml:space="preserve"> </w:t>
      </w:r>
      <w:r w:rsidR="00E77DEE" w:rsidRPr="00D12B40">
        <w:t>populations.</w:t>
      </w:r>
    </w:p>
    <w:p w14:paraId="162BEA3E" w14:textId="0EC611F9" w:rsidR="00E77DEE" w:rsidRPr="00D12B40" w:rsidRDefault="00B23401" w:rsidP="00B23401">
      <w:bookmarkStart w:id="0" w:name="_bookmark1"/>
      <w:bookmarkEnd w:id="0"/>
      <w:r w:rsidRPr="00D12B40">
        <w:rPr>
          <w:b/>
        </w:rPr>
        <w:t>Emergency Shelter:</w:t>
      </w:r>
      <w:r w:rsidRPr="00D12B40">
        <w:t xml:space="preserve"> E</w:t>
      </w:r>
      <w:r w:rsidR="00E77DEE" w:rsidRPr="00D12B40">
        <w:t xml:space="preserve">ssential services (case management, </w:t>
      </w:r>
      <w:r w:rsidR="003935B8" w:rsidRPr="00D12B40">
        <w:t>childcare</w:t>
      </w:r>
      <w:r w:rsidR="00E77DEE" w:rsidRPr="00D12B40">
        <w:t>, education services, employment</w:t>
      </w:r>
      <w:r w:rsidR="00E77DEE" w:rsidRPr="00D12B40">
        <w:rPr>
          <w:spacing w:val="40"/>
        </w:rPr>
        <w:t xml:space="preserve"> </w:t>
      </w:r>
      <w:r w:rsidR="00E77DEE" w:rsidRPr="00D12B40">
        <w:t>assistance</w:t>
      </w:r>
      <w:r w:rsidRPr="00D12B40">
        <w:rPr>
          <w:rFonts w:eastAsia="Arial" w:cs="Arial"/>
        </w:rPr>
        <w:t xml:space="preserve"> </w:t>
      </w:r>
      <w:r w:rsidR="00E77DEE" w:rsidRPr="00D12B40">
        <w:t>and job training, outpatient health services, legal services, life skills training, mental</w:t>
      </w:r>
      <w:r w:rsidR="00E77DEE" w:rsidRPr="00D12B40">
        <w:rPr>
          <w:spacing w:val="-20"/>
        </w:rPr>
        <w:t xml:space="preserve"> </w:t>
      </w:r>
      <w:r w:rsidR="00E77DEE" w:rsidRPr="00D12B40">
        <w:t>health services, substance abuse treatment services, transportation, and services for</w:t>
      </w:r>
      <w:r w:rsidR="00E77DEE" w:rsidRPr="00D12B40">
        <w:rPr>
          <w:spacing w:val="15"/>
        </w:rPr>
        <w:t xml:space="preserve"> </w:t>
      </w:r>
      <w:r w:rsidR="00E77DEE" w:rsidRPr="00D12B40">
        <w:t>special</w:t>
      </w:r>
      <w:r w:rsidR="00E77DEE" w:rsidRPr="00D12B40">
        <w:rPr>
          <w:spacing w:val="-1"/>
        </w:rPr>
        <w:t xml:space="preserve"> </w:t>
      </w:r>
      <w:r w:rsidR="00E77DEE" w:rsidRPr="00D12B40">
        <w:t>populations) and shelter operations (maintenance, rent, repair, security, fuel,</w:t>
      </w:r>
      <w:r w:rsidR="00E77DEE" w:rsidRPr="00D12B40">
        <w:rPr>
          <w:spacing w:val="5"/>
        </w:rPr>
        <w:t xml:space="preserve"> </w:t>
      </w:r>
      <w:r w:rsidR="00E77DEE" w:rsidRPr="00D12B40">
        <w:t>equipment, insurance, utilities, food, furnishings, and supplies necessary for the operation of the</w:t>
      </w:r>
      <w:r w:rsidR="00E77DEE" w:rsidRPr="00D12B40">
        <w:rPr>
          <w:spacing w:val="-3"/>
        </w:rPr>
        <w:t xml:space="preserve"> </w:t>
      </w:r>
      <w:r w:rsidR="00E77DEE" w:rsidRPr="00D12B40">
        <w:t>emergency shelter).</w:t>
      </w:r>
    </w:p>
    <w:p w14:paraId="260D2EED" w14:textId="43DEFDB7" w:rsidR="00F426BB" w:rsidRPr="00D12B40" w:rsidRDefault="00F426BB" w:rsidP="00B23401">
      <w:pPr>
        <w:rPr>
          <w:rFonts w:eastAsia="Arial" w:cs="Arial"/>
        </w:rPr>
      </w:pPr>
      <w:r w:rsidRPr="00D12B40">
        <w:rPr>
          <w:b/>
        </w:rPr>
        <w:t>Homeless Management Information System:</w:t>
      </w:r>
      <w:r w:rsidRPr="00D12B40">
        <w:t xml:space="preserve"> An online software application designed to record and store client-level information on the characteristics and service needs of people experiencing homelessness throughout the Fresno-Madera Continuum of Care jurisdiction. The software is used by homeless assistance providers to coordinate service </w:t>
      </w:r>
      <w:r w:rsidR="00BE7E04" w:rsidRPr="00D12B40">
        <w:t>provision,</w:t>
      </w:r>
      <w:r w:rsidRPr="00D12B40">
        <w:t xml:space="preserve"> manage operations, and better service clients.</w:t>
      </w:r>
    </w:p>
    <w:p w14:paraId="2DC61940" w14:textId="3372318D" w:rsidR="00F11A25" w:rsidRPr="00D12B40" w:rsidRDefault="00E77DEE" w:rsidP="00B23401">
      <w:pPr>
        <w:rPr>
          <w:rFonts w:eastAsia="Arial" w:cs="Arial"/>
          <w:spacing w:val="57"/>
        </w:rPr>
      </w:pPr>
      <w:bookmarkStart w:id="1" w:name="_bookmark2"/>
      <w:bookmarkEnd w:id="1"/>
      <w:r w:rsidRPr="00D12B40">
        <w:rPr>
          <w:b/>
        </w:rPr>
        <w:t>Homelessness</w:t>
      </w:r>
      <w:r w:rsidRPr="00D12B40">
        <w:rPr>
          <w:b/>
          <w:spacing w:val="46"/>
        </w:rPr>
        <w:t xml:space="preserve"> </w:t>
      </w:r>
      <w:r w:rsidR="00B23401" w:rsidRPr="00D12B40">
        <w:rPr>
          <w:b/>
        </w:rPr>
        <w:t>P</w:t>
      </w:r>
      <w:r w:rsidRPr="00D12B40">
        <w:rPr>
          <w:b/>
        </w:rPr>
        <w:t>revention</w:t>
      </w:r>
      <w:r w:rsidR="00B23401" w:rsidRPr="00D12B40">
        <w:t>:</w:t>
      </w:r>
      <w:r w:rsidRPr="00D12B40">
        <w:rPr>
          <w:spacing w:val="47"/>
        </w:rPr>
        <w:t xml:space="preserve"> </w:t>
      </w:r>
      <w:r w:rsidRPr="00D12B40">
        <w:t>Housing</w:t>
      </w:r>
      <w:r w:rsidRPr="00D12B40">
        <w:rPr>
          <w:spacing w:val="46"/>
        </w:rPr>
        <w:t xml:space="preserve"> </w:t>
      </w:r>
      <w:r w:rsidRPr="00D12B40">
        <w:t>relocation</w:t>
      </w:r>
      <w:r w:rsidRPr="00D12B40">
        <w:rPr>
          <w:spacing w:val="44"/>
        </w:rPr>
        <w:t xml:space="preserve"> </w:t>
      </w:r>
      <w:r w:rsidRPr="00D12B40">
        <w:t>and</w:t>
      </w:r>
      <w:r w:rsidRPr="00D12B40">
        <w:rPr>
          <w:spacing w:val="46"/>
        </w:rPr>
        <w:t xml:space="preserve"> </w:t>
      </w:r>
      <w:r w:rsidRPr="00D12B40">
        <w:t>stabilization</w:t>
      </w:r>
      <w:r w:rsidRPr="00D12B40">
        <w:rPr>
          <w:spacing w:val="46"/>
        </w:rPr>
        <w:t xml:space="preserve"> </w:t>
      </w:r>
      <w:r w:rsidRPr="00D12B40">
        <w:t>services</w:t>
      </w:r>
      <w:r w:rsidRPr="00D12B40">
        <w:rPr>
          <w:spacing w:val="46"/>
        </w:rPr>
        <w:t xml:space="preserve"> </w:t>
      </w:r>
      <w:r w:rsidRPr="00D12B40">
        <w:t>and</w:t>
      </w:r>
      <w:r w:rsidRPr="00D12B40">
        <w:rPr>
          <w:spacing w:val="46"/>
        </w:rPr>
        <w:t xml:space="preserve"> </w:t>
      </w:r>
      <w:r w:rsidRPr="00D12B40">
        <w:t>short-and/or</w:t>
      </w:r>
      <w:r w:rsidRPr="00D12B40">
        <w:rPr>
          <w:spacing w:val="-1"/>
        </w:rPr>
        <w:t xml:space="preserve"> </w:t>
      </w:r>
      <w:r w:rsidRPr="00D12B40">
        <w:t xml:space="preserve">medium-term rental assistance as </w:t>
      </w:r>
      <w:r w:rsidRPr="00D12B40">
        <w:rPr>
          <w:u w:val="single" w:color="000000"/>
        </w:rPr>
        <w:t>necessary to prevent the individual or family from moving</w:t>
      </w:r>
      <w:r w:rsidRPr="00D12B40">
        <w:rPr>
          <w:spacing w:val="46"/>
          <w:u w:val="single" w:color="000000"/>
        </w:rPr>
        <w:t xml:space="preserve"> </w:t>
      </w:r>
      <w:r w:rsidRPr="00D12B40">
        <w:rPr>
          <w:u w:val="single" w:color="000000"/>
        </w:rPr>
        <w:t>to</w:t>
      </w:r>
      <w:r w:rsidRPr="00D12B40">
        <w:rPr>
          <w:u w:val="single"/>
        </w:rPr>
        <w:t xml:space="preserve"> </w:t>
      </w:r>
      <w:r w:rsidRPr="00D12B40">
        <w:rPr>
          <w:u w:val="single" w:color="000000"/>
        </w:rPr>
        <w:t>an</w:t>
      </w:r>
      <w:r w:rsidRPr="00D12B40">
        <w:rPr>
          <w:spacing w:val="22"/>
          <w:u w:val="single" w:color="000000"/>
        </w:rPr>
        <w:t xml:space="preserve"> </w:t>
      </w:r>
      <w:r w:rsidRPr="00D12B40">
        <w:rPr>
          <w:u w:val="single" w:color="000000"/>
        </w:rPr>
        <w:t>emergency</w:t>
      </w:r>
      <w:r w:rsidRPr="00D12B40">
        <w:rPr>
          <w:spacing w:val="23"/>
          <w:u w:val="single" w:color="000000"/>
        </w:rPr>
        <w:t xml:space="preserve"> </w:t>
      </w:r>
      <w:r w:rsidRPr="00D12B40">
        <w:rPr>
          <w:u w:val="single" w:color="000000"/>
        </w:rPr>
        <w:t>shelter</w:t>
      </w:r>
      <w:r w:rsidRPr="00D12B40">
        <w:t>,</w:t>
      </w:r>
      <w:r w:rsidRPr="00D12B40">
        <w:rPr>
          <w:spacing w:val="21"/>
        </w:rPr>
        <w:t xml:space="preserve"> </w:t>
      </w:r>
      <w:r w:rsidRPr="00D12B40">
        <w:t>a</w:t>
      </w:r>
      <w:r w:rsidRPr="00D12B40">
        <w:rPr>
          <w:spacing w:val="20"/>
        </w:rPr>
        <w:t xml:space="preserve"> </w:t>
      </w:r>
      <w:r w:rsidRPr="00D12B40">
        <w:t>place</w:t>
      </w:r>
      <w:r w:rsidRPr="00D12B40">
        <w:rPr>
          <w:spacing w:val="22"/>
        </w:rPr>
        <w:t xml:space="preserve"> </w:t>
      </w:r>
      <w:r w:rsidRPr="00D12B40">
        <w:t>not</w:t>
      </w:r>
      <w:r w:rsidRPr="00D12B40">
        <w:rPr>
          <w:spacing w:val="21"/>
        </w:rPr>
        <w:t xml:space="preserve"> </w:t>
      </w:r>
      <w:r w:rsidRPr="00D12B40">
        <w:t>meant</w:t>
      </w:r>
      <w:r w:rsidRPr="00D12B40">
        <w:rPr>
          <w:spacing w:val="21"/>
        </w:rPr>
        <w:t xml:space="preserve"> </w:t>
      </w:r>
      <w:r w:rsidRPr="00D12B40">
        <w:t>for</w:t>
      </w:r>
      <w:r w:rsidRPr="00D12B40">
        <w:rPr>
          <w:spacing w:val="21"/>
        </w:rPr>
        <w:t xml:space="preserve"> </w:t>
      </w:r>
      <w:r w:rsidRPr="00D12B40">
        <w:t>human</w:t>
      </w:r>
      <w:r w:rsidRPr="00D12B40">
        <w:rPr>
          <w:spacing w:val="22"/>
        </w:rPr>
        <w:t xml:space="preserve"> </w:t>
      </w:r>
      <w:r w:rsidRPr="00D12B40">
        <w:t>habitation,</w:t>
      </w:r>
      <w:r w:rsidRPr="00D12B40">
        <w:rPr>
          <w:spacing w:val="24"/>
        </w:rPr>
        <w:t xml:space="preserve"> </w:t>
      </w:r>
      <w:r w:rsidRPr="00D12B40">
        <w:t>or</w:t>
      </w:r>
      <w:r w:rsidRPr="00D12B40">
        <w:rPr>
          <w:spacing w:val="24"/>
        </w:rPr>
        <w:t xml:space="preserve"> </w:t>
      </w:r>
      <w:r w:rsidRPr="00D12B40">
        <w:t>another</w:t>
      </w:r>
      <w:r w:rsidRPr="00D12B40">
        <w:rPr>
          <w:spacing w:val="24"/>
        </w:rPr>
        <w:t xml:space="preserve"> </w:t>
      </w:r>
      <w:r w:rsidRPr="00D12B40">
        <w:t>place</w:t>
      </w:r>
      <w:r w:rsidRPr="00D12B40">
        <w:rPr>
          <w:spacing w:val="22"/>
        </w:rPr>
        <w:t xml:space="preserve"> </w:t>
      </w:r>
      <w:r w:rsidRPr="00D12B40">
        <w:t>described</w:t>
      </w:r>
      <w:r w:rsidRPr="00D12B40">
        <w:rPr>
          <w:spacing w:val="22"/>
        </w:rPr>
        <w:t xml:space="preserve"> </w:t>
      </w:r>
      <w:r w:rsidRPr="00D12B40">
        <w:t>in</w:t>
      </w:r>
      <w:r w:rsidR="00B23401" w:rsidRPr="00D12B40">
        <w:rPr>
          <w:rFonts w:eastAsia="Arial" w:cs="Arial"/>
        </w:rPr>
        <w:t xml:space="preserve"> </w:t>
      </w:r>
      <w:r w:rsidRPr="00D12B40">
        <w:rPr>
          <w:rFonts w:eastAsia="Arial" w:cs="Arial"/>
        </w:rPr>
        <w:t>the</w:t>
      </w:r>
      <w:r w:rsidRPr="00D12B40">
        <w:rPr>
          <w:rFonts w:eastAsia="Arial" w:cs="Arial"/>
          <w:spacing w:val="27"/>
        </w:rPr>
        <w:t xml:space="preserve"> </w:t>
      </w:r>
      <w:r w:rsidRPr="00D12B40">
        <w:rPr>
          <w:rFonts w:eastAsia="Arial" w:cs="Arial"/>
        </w:rPr>
        <w:t>homeless</w:t>
      </w:r>
      <w:r w:rsidRPr="00D12B40">
        <w:rPr>
          <w:rFonts w:eastAsia="Arial" w:cs="Arial"/>
          <w:spacing w:val="28"/>
        </w:rPr>
        <w:t xml:space="preserve"> </w:t>
      </w:r>
      <w:r w:rsidRPr="00D12B40">
        <w:rPr>
          <w:rFonts w:eastAsia="Arial" w:cs="Arial"/>
        </w:rPr>
        <w:t>definition</w:t>
      </w:r>
      <w:r w:rsidR="00D866D9" w:rsidRPr="00D12B40">
        <w:rPr>
          <w:rFonts w:eastAsia="Arial" w:cs="Arial"/>
        </w:rPr>
        <w:t xml:space="preserve"> included in </w:t>
      </w:r>
      <w:r w:rsidR="00315714" w:rsidRPr="00D12B40">
        <w:rPr>
          <w:rFonts w:eastAsia="Arial" w:cs="Arial"/>
        </w:rPr>
        <w:t xml:space="preserve">the </w:t>
      </w:r>
      <w:r w:rsidR="008666C0">
        <w:rPr>
          <w:rFonts w:eastAsia="Arial" w:cs="Arial"/>
        </w:rPr>
        <w:t>2025-2026</w:t>
      </w:r>
      <w:r w:rsidR="00BA4931" w:rsidRPr="00D12B40">
        <w:rPr>
          <w:rFonts w:eastAsia="Arial" w:cs="Arial"/>
        </w:rPr>
        <w:t xml:space="preserve"> </w:t>
      </w:r>
      <w:r w:rsidR="00D442BB">
        <w:rPr>
          <w:rFonts w:eastAsia="Arial" w:cs="Arial"/>
        </w:rPr>
        <w:t xml:space="preserve">Consolidated </w:t>
      </w:r>
      <w:r w:rsidR="00315714" w:rsidRPr="00D12B40">
        <w:rPr>
          <w:rFonts w:eastAsia="Arial" w:cs="Arial"/>
        </w:rPr>
        <w:t>NOFA Handbook</w:t>
      </w:r>
      <w:r w:rsidRPr="00D12B40">
        <w:rPr>
          <w:rFonts w:eastAsia="Arial" w:cs="Arial"/>
        </w:rPr>
        <w:t>.</w:t>
      </w:r>
      <w:r w:rsidRPr="00D12B40">
        <w:rPr>
          <w:rFonts w:eastAsia="Arial" w:cs="Arial"/>
          <w:spacing w:val="57"/>
        </w:rPr>
        <w:t xml:space="preserve"> </w:t>
      </w:r>
      <w:r w:rsidRPr="00D12B40">
        <w:rPr>
          <w:rFonts w:eastAsia="Arial" w:cs="Arial"/>
        </w:rPr>
        <w:t>Eligible</w:t>
      </w:r>
      <w:r w:rsidRPr="00D12B40">
        <w:rPr>
          <w:rFonts w:eastAsia="Arial" w:cs="Arial"/>
          <w:spacing w:val="27"/>
        </w:rPr>
        <w:t xml:space="preserve"> </w:t>
      </w:r>
      <w:r w:rsidRPr="00D12B40">
        <w:rPr>
          <w:rFonts w:eastAsia="Arial" w:cs="Arial"/>
        </w:rPr>
        <w:t>homeless</w:t>
      </w:r>
      <w:r w:rsidRPr="00D12B40">
        <w:rPr>
          <w:rFonts w:eastAsia="Arial" w:cs="Arial"/>
          <w:spacing w:val="28"/>
        </w:rPr>
        <w:t xml:space="preserve"> </w:t>
      </w:r>
      <w:r w:rsidRPr="00D12B40">
        <w:rPr>
          <w:rFonts w:eastAsia="Arial" w:cs="Arial"/>
        </w:rPr>
        <w:t>prevention</w:t>
      </w:r>
      <w:r w:rsidRPr="00D12B40">
        <w:rPr>
          <w:rFonts w:eastAsia="Arial" w:cs="Arial"/>
          <w:spacing w:val="25"/>
        </w:rPr>
        <w:t xml:space="preserve"> </w:t>
      </w:r>
      <w:r w:rsidRPr="00D12B40">
        <w:rPr>
          <w:rFonts w:eastAsia="Arial" w:cs="Arial"/>
        </w:rPr>
        <w:t>costs</w:t>
      </w:r>
      <w:r w:rsidRPr="00D12B40">
        <w:rPr>
          <w:rFonts w:eastAsia="Arial" w:cs="Arial"/>
          <w:spacing w:val="28"/>
        </w:rPr>
        <w:t xml:space="preserve"> </w:t>
      </w:r>
      <w:r w:rsidRPr="00D12B40">
        <w:rPr>
          <w:rFonts w:eastAsia="Arial" w:cs="Arial"/>
        </w:rPr>
        <w:t>under</w:t>
      </w:r>
      <w:r w:rsidRPr="00D12B40">
        <w:rPr>
          <w:rFonts w:eastAsia="Arial" w:cs="Arial"/>
          <w:spacing w:val="26"/>
        </w:rPr>
        <w:t xml:space="preserve"> </w:t>
      </w:r>
      <w:r w:rsidRPr="00D12B40">
        <w:rPr>
          <w:rFonts w:eastAsia="Arial" w:cs="Arial"/>
        </w:rPr>
        <w:t>the</w:t>
      </w:r>
      <w:r w:rsidRPr="00D12B40">
        <w:rPr>
          <w:rFonts w:eastAsia="Arial" w:cs="Arial"/>
          <w:spacing w:val="27"/>
        </w:rPr>
        <w:t xml:space="preserve"> </w:t>
      </w:r>
      <w:r w:rsidRPr="00D12B40">
        <w:rPr>
          <w:rFonts w:eastAsia="Arial" w:cs="Arial"/>
        </w:rPr>
        <w:t>ESG programs may include 1) Rental Assistance (rental assistance and rental arrears)</w:t>
      </w:r>
      <w:r w:rsidR="009D68BB">
        <w:rPr>
          <w:rFonts w:eastAsia="Arial" w:cs="Arial"/>
        </w:rPr>
        <w:t>;</w:t>
      </w:r>
      <w:r w:rsidRPr="00D12B40">
        <w:rPr>
          <w:rFonts w:eastAsia="Arial" w:cs="Arial"/>
        </w:rPr>
        <w:t xml:space="preserve"> 2)</w:t>
      </w:r>
      <w:r w:rsidRPr="00D12B40">
        <w:rPr>
          <w:rFonts w:eastAsia="Arial" w:cs="Arial"/>
          <w:spacing w:val="44"/>
        </w:rPr>
        <w:t xml:space="preserve"> </w:t>
      </w:r>
      <w:r w:rsidRPr="00D12B40">
        <w:rPr>
          <w:rFonts w:eastAsia="Arial" w:cs="Arial"/>
        </w:rPr>
        <w:t>Financial</w:t>
      </w:r>
      <w:r w:rsidRPr="00D12B40">
        <w:rPr>
          <w:rFonts w:eastAsia="Arial" w:cs="Arial"/>
          <w:spacing w:val="-1"/>
        </w:rPr>
        <w:t xml:space="preserve"> </w:t>
      </w:r>
      <w:r w:rsidRPr="00D12B40">
        <w:rPr>
          <w:rFonts w:eastAsia="Arial" w:cs="Arial"/>
        </w:rPr>
        <w:t>Assistance</w:t>
      </w:r>
      <w:r w:rsidRPr="00D12B40">
        <w:rPr>
          <w:rFonts w:eastAsia="Arial" w:cs="Arial"/>
          <w:spacing w:val="27"/>
        </w:rPr>
        <w:t xml:space="preserve"> </w:t>
      </w:r>
      <w:r w:rsidRPr="00D12B40">
        <w:rPr>
          <w:rFonts w:eastAsia="Arial" w:cs="Arial"/>
        </w:rPr>
        <w:t>(rental</w:t>
      </w:r>
      <w:r w:rsidRPr="00D12B40">
        <w:rPr>
          <w:rFonts w:eastAsia="Arial" w:cs="Arial"/>
          <w:spacing w:val="27"/>
        </w:rPr>
        <w:t xml:space="preserve"> </w:t>
      </w:r>
      <w:r w:rsidRPr="00D12B40">
        <w:rPr>
          <w:rFonts w:eastAsia="Arial" w:cs="Arial"/>
        </w:rPr>
        <w:t>application</w:t>
      </w:r>
      <w:r w:rsidRPr="00D12B40">
        <w:rPr>
          <w:rFonts w:eastAsia="Arial" w:cs="Arial"/>
          <w:spacing w:val="27"/>
        </w:rPr>
        <w:t xml:space="preserve"> </w:t>
      </w:r>
      <w:r w:rsidRPr="00D12B40">
        <w:rPr>
          <w:rFonts w:eastAsia="Arial" w:cs="Arial"/>
        </w:rPr>
        <w:t>fees,</w:t>
      </w:r>
      <w:r w:rsidRPr="00D12B40">
        <w:rPr>
          <w:rFonts w:eastAsia="Arial" w:cs="Arial"/>
          <w:spacing w:val="28"/>
        </w:rPr>
        <w:t xml:space="preserve"> </w:t>
      </w:r>
      <w:r w:rsidRPr="00D12B40">
        <w:rPr>
          <w:rFonts w:eastAsia="Arial" w:cs="Arial"/>
        </w:rPr>
        <w:t>security</w:t>
      </w:r>
      <w:r w:rsidRPr="00D12B40">
        <w:rPr>
          <w:rFonts w:eastAsia="Arial" w:cs="Arial"/>
          <w:spacing w:val="28"/>
        </w:rPr>
        <w:t xml:space="preserve"> </w:t>
      </w:r>
      <w:r w:rsidRPr="00D12B40">
        <w:rPr>
          <w:rFonts w:eastAsia="Arial" w:cs="Arial"/>
        </w:rPr>
        <w:t>and</w:t>
      </w:r>
      <w:r w:rsidRPr="00D12B40">
        <w:rPr>
          <w:rFonts w:eastAsia="Arial" w:cs="Arial"/>
          <w:spacing w:val="25"/>
        </w:rPr>
        <w:t xml:space="preserve"> </w:t>
      </w:r>
      <w:r w:rsidRPr="00D12B40">
        <w:rPr>
          <w:rFonts w:eastAsia="Arial" w:cs="Arial"/>
        </w:rPr>
        <w:t>utility</w:t>
      </w:r>
      <w:r w:rsidRPr="00D12B40">
        <w:rPr>
          <w:rFonts w:eastAsia="Arial" w:cs="Arial"/>
          <w:spacing w:val="28"/>
        </w:rPr>
        <w:t xml:space="preserve"> </w:t>
      </w:r>
      <w:r w:rsidRPr="00D12B40">
        <w:rPr>
          <w:rFonts w:eastAsia="Arial" w:cs="Arial"/>
        </w:rPr>
        <w:t>deposits,</w:t>
      </w:r>
      <w:r w:rsidRPr="00D12B40">
        <w:rPr>
          <w:rFonts w:eastAsia="Arial" w:cs="Arial"/>
          <w:spacing w:val="28"/>
        </w:rPr>
        <w:t xml:space="preserve"> </w:t>
      </w:r>
      <w:r w:rsidRPr="00D12B40">
        <w:rPr>
          <w:rFonts w:eastAsia="Arial" w:cs="Arial"/>
        </w:rPr>
        <w:t>utility</w:t>
      </w:r>
      <w:r w:rsidRPr="00D12B40">
        <w:rPr>
          <w:rFonts w:eastAsia="Arial" w:cs="Arial"/>
          <w:spacing w:val="28"/>
        </w:rPr>
        <w:t xml:space="preserve"> </w:t>
      </w:r>
      <w:r w:rsidRPr="00D12B40">
        <w:rPr>
          <w:rFonts w:eastAsia="Arial" w:cs="Arial"/>
        </w:rPr>
        <w:t>payments,</w:t>
      </w:r>
      <w:r w:rsidRPr="00D12B40">
        <w:rPr>
          <w:rFonts w:eastAsia="Arial" w:cs="Arial"/>
          <w:spacing w:val="28"/>
        </w:rPr>
        <w:t xml:space="preserve"> </w:t>
      </w:r>
      <w:r w:rsidRPr="00D12B40">
        <w:rPr>
          <w:rFonts w:eastAsia="Arial" w:cs="Arial"/>
        </w:rPr>
        <w:t>last</w:t>
      </w:r>
      <w:r w:rsidRPr="00D12B40">
        <w:rPr>
          <w:rFonts w:eastAsia="Arial" w:cs="Arial"/>
          <w:spacing w:val="26"/>
        </w:rPr>
        <w:t xml:space="preserve"> </w:t>
      </w:r>
      <w:r w:rsidRPr="00D12B40">
        <w:rPr>
          <w:rFonts w:eastAsia="Arial" w:cs="Arial"/>
        </w:rPr>
        <w:t>month’s rent and moving costs)</w:t>
      </w:r>
      <w:r w:rsidR="009D68BB">
        <w:rPr>
          <w:rFonts w:eastAsia="Arial" w:cs="Arial"/>
        </w:rPr>
        <w:t>;</w:t>
      </w:r>
      <w:r w:rsidRPr="00D12B40">
        <w:rPr>
          <w:rFonts w:eastAsia="Arial" w:cs="Arial"/>
        </w:rPr>
        <w:t xml:space="preserve"> and 3) Services (housing search and placement, housing stability</w:t>
      </w:r>
      <w:r w:rsidRPr="00D12B40">
        <w:rPr>
          <w:rFonts w:eastAsia="Arial" w:cs="Arial"/>
          <w:spacing w:val="50"/>
        </w:rPr>
        <w:t xml:space="preserve"> </w:t>
      </w:r>
      <w:r w:rsidRPr="00D12B40">
        <w:rPr>
          <w:rFonts w:eastAsia="Arial" w:cs="Arial"/>
        </w:rPr>
        <w:t>case management, landlord-tenant mediation, tenant legal services and credit</w:t>
      </w:r>
      <w:r w:rsidRPr="00D12B40">
        <w:rPr>
          <w:rFonts w:eastAsia="Arial" w:cs="Arial"/>
          <w:spacing w:val="-35"/>
        </w:rPr>
        <w:t xml:space="preserve"> </w:t>
      </w:r>
      <w:r w:rsidRPr="00D12B40">
        <w:rPr>
          <w:rFonts w:eastAsia="Arial" w:cs="Arial"/>
        </w:rPr>
        <w:t>repair).</w:t>
      </w:r>
      <w:bookmarkStart w:id="2" w:name="_bookmark3"/>
      <w:bookmarkEnd w:id="2"/>
      <w:r w:rsidR="00F11A25" w:rsidRPr="00D12B40">
        <w:t xml:space="preserve"> Subsistence Payments are defined as </w:t>
      </w:r>
      <w:r w:rsidR="003935B8" w:rsidRPr="00D12B40">
        <w:t>one-time,</w:t>
      </w:r>
      <w:r w:rsidRPr="00D12B40">
        <w:t xml:space="preserve"> or short-term (no more than three months) emergency payments made on behalf</w:t>
      </w:r>
      <w:r w:rsidRPr="00D12B40">
        <w:rPr>
          <w:spacing w:val="45"/>
        </w:rPr>
        <w:t xml:space="preserve"> </w:t>
      </w:r>
      <w:r w:rsidRPr="00D12B40">
        <w:t>of</w:t>
      </w:r>
      <w:r w:rsidRPr="00D12B40">
        <w:rPr>
          <w:spacing w:val="-1"/>
        </w:rPr>
        <w:t xml:space="preserve"> </w:t>
      </w:r>
      <w:r w:rsidR="00D6494E" w:rsidRPr="00D12B40">
        <w:t>individuals or families, generally for the purpose of preventing homelessness (</w:t>
      </w:r>
      <w:r w:rsidR="003935B8" w:rsidRPr="00D12B40">
        <w:t>i.e.,</w:t>
      </w:r>
      <w:r w:rsidRPr="00D12B40">
        <w:t xml:space="preserve"> utility</w:t>
      </w:r>
      <w:r w:rsidR="00F11A25" w:rsidRPr="00D12B40">
        <w:rPr>
          <w:rFonts w:eastAsia="Arial" w:cs="Arial"/>
          <w:spacing w:val="57"/>
        </w:rPr>
        <w:t xml:space="preserve"> </w:t>
      </w:r>
      <w:r w:rsidRPr="00D12B40">
        <w:t>payments to prevent cutoff of service and rent/mortgage payments to prevent</w:t>
      </w:r>
      <w:r w:rsidRPr="00D12B40">
        <w:rPr>
          <w:spacing w:val="-34"/>
        </w:rPr>
        <w:t xml:space="preserve"> </w:t>
      </w:r>
      <w:r w:rsidRPr="00D12B40">
        <w:t>eviction).</w:t>
      </w:r>
    </w:p>
    <w:p w14:paraId="23C38617" w14:textId="4403D879" w:rsidR="00E77DEE" w:rsidRPr="00D12B40" w:rsidRDefault="00F11A25" w:rsidP="00B23401">
      <w:pPr>
        <w:rPr>
          <w:rFonts w:eastAsia="Arial" w:cs="Arial"/>
        </w:rPr>
      </w:pPr>
      <w:r w:rsidRPr="00D12B40">
        <w:rPr>
          <w:b/>
        </w:rPr>
        <w:t>H</w:t>
      </w:r>
      <w:r w:rsidR="00E77DEE" w:rsidRPr="00D12B40">
        <w:rPr>
          <w:b/>
        </w:rPr>
        <w:t xml:space="preserve">omelessness </w:t>
      </w:r>
      <w:r w:rsidRPr="00D12B40">
        <w:rPr>
          <w:b/>
        </w:rPr>
        <w:t>D</w:t>
      </w:r>
      <w:r w:rsidR="00E77DEE" w:rsidRPr="00D12B40">
        <w:rPr>
          <w:b/>
        </w:rPr>
        <w:t>iversion</w:t>
      </w:r>
      <w:r w:rsidRPr="00D12B40">
        <w:rPr>
          <w:b/>
        </w:rPr>
        <w:t>:</w:t>
      </w:r>
      <w:r w:rsidR="00E77DEE" w:rsidRPr="00D12B40">
        <w:t xml:space="preserve"> </w:t>
      </w:r>
      <w:r w:rsidRPr="00D12B40">
        <w:t>D</w:t>
      </w:r>
      <w:r w:rsidR="00E77DEE" w:rsidRPr="00D12B40">
        <w:t xml:space="preserve">iffers from homelessness prevention and rapid re-housing in terms of timing. Prevention targets </w:t>
      </w:r>
      <w:r w:rsidR="000E60CA" w:rsidRPr="00D12B40">
        <w:t>people</w:t>
      </w:r>
      <w:r w:rsidR="00E77DEE" w:rsidRPr="00D12B40">
        <w:t xml:space="preserve"> at imminent risk of homelessness, diversion</w:t>
      </w:r>
      <w:r w:rsidR="00E77DEE" w:rsidRPr="00D12B40">
        <w:rPr>
          <w:spacing w:val="23"/>
        </w:rPr>
        <w:t xml:space="preserve"> </w:t>
      </w:r>
      <w:r w:rsidR="00E77DEE" w:rsidRPr="00D12B40">
        <w:t xml:space="preserve">targets </w:t>
      </w:r>
      <w:r w:rsidR="007A440E" w:rsidRPr="00D12B40">
        <w:t>people</w:t>
      </w:r>
      <w:r w:rsidR="00E77DEE" w:rsidRPr="00D12B40">
        <w:t xml:space="preserve"> as they apply for entry into shelter</w:t>
      </w:r>
      <w:r w:rsidRPr="00D12B40">
        <w:t>,</w:t>
      </w:r>
      <w:r w:rsidR="00E77DEE" w:rsidRPr="00D12B40">
        <w:t xml:space="preserve"> and rapid re-housing targets persons who</w:t>
      </w:r>
      <w:r w:rsidR="00E77DEE" w:rsidRPr="00D12B40">
        <w:rPr>
          <w:spacing w:val="15"/>
        </w:rPr>
        <w:t xml:space="preserve"> </w:t>
      </w:r>
      <w:r w:rsidR="00E77DEE" w:rsidRPr="00D12B40">
        <w:t>are already</w:t>
      </w:r>
      <w:r w:rsidR="00E77DEE" w:rsidRPr="00D12B40">
        <w:rPr>
          <w:spacing w:val="-6"/>
        </w:rPr>
        <w:t xml:space="preserve"> </w:t>
      </w:r>
      <w:r w:rsidR="00E77DEE" w:rsidRPr="00D12B40">
        <w:t>homeless.</w:t>
      </w:r>
    </w:p>
    <w:p w14:paraId="1EFBF208" w14:textId="3EE3C7C3" w:rsidR="00E77DEE" w:rsidRPr="00D12B40" w:rsidRDefault="00E77DEE" w:rsidP="00B23401">
      <w:pPr>
        <w:rPr>
          <w:rFonts w:eastAsia="Arial" w:cs="Arial"/>
        </w:rPr>
      </w:pPr>
      <w:bookmarkStart w:id="3" w:name="_bookmark5"/>
      <w:bookmarkEnd w:id="3"/>
      <w:r w:rsidRPr="00D12B40">
        <w:rPr>
          <w:b/>
        </w:rPr>
        <w:t>Rapid</w:t>
      </w:r>
      <w:r w:rsidRPr="00D12B40">
        <w:t xml:space="preserve"> </w:t>
      </w:r>
      <w:r w:rsidR="00F11A25" w:rsidRPr="00D12B40">
        <w:rPr>
          <w:b/>
        </w:rPr>
        <w:t>R</w:t>
      </w:r>
      <w:r w:rsidRPr="00D12B40">
        <w:rPr>
          <w:b/>
        </w:rPr>
        <w:t>e-</w:t>
      </w:r>
      <w:r w:rsidR="00F11A25" w:rsidRPr="00D12B40">
        <w:rPr>
          <w:b/>
        </w:rPr>
        <w:t>H</w:t>
      </w:r>
      <w:r w:rsidRPr="00D12B40">
        <w:rPr>
          <w:b/>
        </w:rPr>
        <w:t>ousing</w:t>
      </w:r>
      <w:r w:rsidR="00F11A25" w:rsidRPr="00D12B40">
        <w:rPr>
          <w:b/>
        </w:rPr>
        <w:t>:</w:t>
      </w:r>
      <w:r w:rsidRPr="00D12B40">
        <w:t xml:space="preserve"> Housing relocation and stabilization services and/or short-and/</w:t>
      </w:r>
      <w:r w:rsidR="00105CC4" w:rsidRPr="00D12B40">
        <w:t xml:space="preserve">or </w:t>
      </w:r>
      <w:r w:rsidR="00105CC4" w:rsidRPr="00D12B40">
        <w:rPr>
          <w:spacing w:val="1"/>
        </w:rPr>
        <w:t>medium</w:t>
      </w:r>
      <w:r w:rsidRPr="00D12B40">
        <w:t>-</w:t>
      </w:r>
      <w:r w:rsidRPr="00D12B40">
        <w:rPr>
          <w:rFonts w:eastAsia="Arial" w:cs="Arial"/>
        </w:rPr>
        <w:t xml:space="preserve">term rental assistance as </w:t>
      </w:r>
      <w:r w:rsidRPr="00D12B40">
        <w:rPr>
          <w:rFonts w:eastAsia="Arial" w:cs="Arial"/>
          <w:u w:val="single" w:color="000000"/>
        </w:rPr>
        <w:t>necessary to help individuals or families living in shelters or in</w:t>
      </w:r>
      <w:r w:rsidRPr="00D12B40">
        <w:rPr>
          <w:rFonts w:eastAsia="Arial" w:cs="Arial"/>
          <w:spacing w:val="12"/>
          <w:u w:val="single" w:color="000000"/>
        </w:rPr>
        <w:t xml:space="preserve"> </w:t>
      </w:r>
      <w:r w:rsidRPr="00D12B40">
        <w:rPr>
          <w:rFonts w:eastAsia="Arial" w:cs="Arial"/>
          <w:u w:val="single" w:color="000000"/>
        </w:rPr>
        <w:t>places</w:t>
      </w:r>
      <w:r w:rsidRPr="00D12B40">
        <w:rPr>
          <w:rFonts w:eastAsia="Arial" w:cs="Arial"/>
          <w:spacing w:val="-1"/>
          <w:u w:val="single"/>
        </w:rPr>
        <w:t xml:space="preserve"> </w:t>
      </w:r>
      <w:r w:rsidRPr="00D12B40">
        <w:rPr>
          <w:rFonts w:eastAsia="Arial" w:cs="Arial"/>
          <w:u w:val="single" w:color="000000"/>
        </w:rPr>
        <w:t>not</w:t>
      </w:r>
      <w:r w:rsidRPr="00D12B40">
        <w:rPr>
          <w:rFonts w:eastAsia="Arial" w:cs="Arial"/>
          <w:spacing w:val="55"/>
          <w:u w:val="single" w:color="000000"/>
        </w:rPr>
        <w:t xml:space="preserve"> </w:t>
      </w:r>
      <w:r w:rsidRPr="00D12B40">
        <w:rPr>
          <w:rFonts w:eastAsia="Arial" w:cs="Arial"/>
          <w:u w:val="single" w:color="000000"/>
        </w:rPr>
        <w:t>meant</w:t>
      </w:r>
      <w:r w:rsidRPr="00D12B40">
        <w:rPr>
          <w:rFonts w:eastAsia="Arial" w:cs="Arial"/>
          <w:spacing w:val="55"/>
          <w:u w:val="single" w:color="000000"/>
        </w:rPr>
        <w:t xml:space="preserve"> </w:t>
      </w:r>
      <w:r w:rsidRPr="00D12B40">
        <w:rPr>
          <w:rFonts w:eastAsia="Arial" w:cs="Arial"/>
          <w:u w:val="single" w:color="000000"/>
        </w:rPr>
        <w:t>for</w:t>
      </w:r>
      <w:r w:rsidRPr="00D12B40">
        <w:rPr>
          <w:rFonts w:eastAsia="Arial" w:cs="Arial"/>
          <w:spacing w:val="55"/>
          <w:u w:val="single" w:color="000000"/>
        </w:rPr>
        <w:t xml:space="preserve"> </w:t>
      </w:r>
      <w:r w:rsidRPr="00D12B40">
        <w:rPr>
          <w:rFonts w:eastAsia="Arial" w:cs="Arial"/>
          <w:u w:val="single" w:color="000000"/>
        </w:rPr>
        <w:t>human</w:t>
      </w:r>
      <w:r w:rsidRPr="00D12B40">
        <w:rPr>
          <w:rFonts w:eastAsia="Arial" w:cs="Arial"/>
          <w:spacing w:val="54"/>
          <w:u w:val="single" w:color="000000"/>
        </w:rPr>
        <w:t xml:space="preserve"> </w:t>
      </w:r>
      <w:r w:rsidRPr="00D12B40">
        <w:rPr>
          <w:rFonts w:eastAsia="Arial" w:cs="Arial"/>
          <w:u w:val="single" w:color="000000"/>
        </w:rPr>
        <w:t>habitation</w:t>
      </w:r>
      <w:r w:rsidRPr="00D12B40">
        <w:rPr>
          <w:rFonts w:eastAsia="Arial" w:cs="Arial"/>
          <w:spacing w:val="54"/>
          <w:u w:val="single" w:color="000000"/>
        </w:rPr>
        <w:t xml:space="preserve"> </w:t>
      </w:r>
      <w:r w:rsidRPr="00D12B40">
        <w:rPr>
          <w:rFonts w:eastAsia="Arial" w:cs="Arial"/>
          <w:u w:val="single" w:color="000000"/>
        </w:rPr>
        <w:t>move</w:t>
      </w:r>
      <w:r w:rsidRPr="00D12B40">
        <w:rPr>
          <w:rFonts w:eastAsia="Arial" w:cs="Arial"/>
          <w:spacing w:val="53"/>
          <w:u w:val="single" w:color="000000"/>
        </w:rPr>
        <w:t xml:space="preserve"> </w:t>
      </w:r>
      <w:r w:rsidRPr="00D12B40">
        <w:rPr>
          <w:rFonts w:eastAsia="Arial" w:cs="Arial"/>
          <w:u w:val="single" w:color="000000"/>
        </w:rPr>
        <w:t>as</w:t>
      </w:r>
      <w:r w:rsidRPr="00D12B40">
        <w:rPr>
          <w:rFonts w:eastAsia="Arial" w:cs="Arial"/>
          <w:spacing w:val="54"/>
          <w:u w:val="single" w:color="000000"/>
        </w:rPr>
        <w:t xml:space="preserve"> </w:t>
      </w:r>
      <w:r w:rsidRPr="00D12B40">
        <w:rPr>
          <w:rFonts w:eastAsia="Arial" w:cs="Arial"/>
          <w:u w:val="single" w:color="000000"/>
        </w:rPr>
        <w:t>quickly</w:t>
      </w:r>
      <w:r w:rsidRPr="00D12B40">
        <w:rPr>
          <w:rFonts w:eastAsia="Arial" w:cs="Arial"/>
          <w:spacing w:val="54"/>
          <w:u w:val="single" w:color="000000"/>
        </w:rPr>
        <w:t xml:space="preserve"> </w:t>
      </w:r>
      <w:r w:rsidRPr="00D12B40">
        <w:rPr>
          <w:rFonts w:eastAsia="Arial" w:cs="Arial"/>
          <w:u w:val="single" w:color="000000"/>
        </w:rPr>
        <w:t>as</w:t>
      </w:r>
      <w:r w:rsidRPr="00D12B40">
        <w:rPr>
          <w:rFonts w:eastAsia="Arial" w:cs="Arial"/>
          <w:spacing w:val="54"/>
          <w:u w:val="single" w:color="000000"/>
        </w:rPr>
        <w:t xml:space="preserve"> </w:t>
      </w:r>
      <w:r w:rsidRPr="00D12B40">
        <w:rPr>
          <w:rFonts w:eastAsia="Arial" w:cs="Arial"/>
          <w:u w:val="single" w:color="000000"/>
        </w:rPr>
        <w:t>possible</w:t>
      </w:r>
      <w:r w:rsidRPr="00D12B40">
        <w:rPr>
          <w:rFonts w:eastAsia="Arial" w:cs="Arial"/>
          <w:spacing w:val="53"/>
          <w:u w:val="single" w:color="000000"/>
        </w:rPr>
        <w:t xml:space="preserve"> </w:t>
      </w:r>
      <w:r w:rsidRPr="00D12B40">
        <w:rPr>
          <w:rFonts w:eastAsia="Arial" w:cs="Arial"/>
          <w:u w:val="single" w:color="000000"/>
        </w:rPr>
        <w:t>into</w:t>
      </w:r>
      <w:r w:rsidRPr="00D12B40">
        <w:rPr>
          <w:rFonts w:eastAsia="Arial" w:cs="Arial"/>
          <w:spacing w:val="53"/>
          <w:u w:val="single" w:color="000000"/>
        </w:rPr>
        <w:t xml:space="preserve"> </w:t>
      </w:r>
      <w:r w:rsidRPr="00D12B40">
        <w:rPr>
          <w:rFonts w:eastAsia="Arial" w:cs="Arial"/>
          <w:u w:val="single" w:color="000000"/>
        </w:rPr>
        <w:t>permanent</w:t>
      </w:r>
      <w:r w:rsidRPr="00D12B40">
        <w:rPr>
          <w:rFonts w:eastAsia="Arial" w:cs="Arial"/>
          <w:spacing w:val="55"/>
          <w:u w:val="single" w:color="000000"/>
        </w:rPr>
        <w:t xml:space="preserve"> </w:t>
      </w:r>
      <w:r w:rsidRPr="00D12B40">
        <w:rPr>
          <w:rFonts w:eastAsia="Arial" w:cs="Arial"/>
          <w:u w:val="single" w:color="000000"/>
        </w:rPr>
        <w:t>housing</w:t>
      </w:r>
      <w:r w:rsidRPr="00D12B40">
        <w:rPr>
          <w:rFonts w:eastAsia="Arial" w:cs="Arial"/>
          <w:spacing w:val="54"/>
          <w:u w:val="single" w:color="000000"/>
        </w:rPr>
        <w:t xml:space="preserve"> </w:t>
      </w:r>
      <w:r w:rsidRPr="00D12B40">
        <w:rPr>
          <w:rFonts w:eastAsia="Arial" w:cs="Arial"/>
          <w:u w:val="single" w:color="000000"/>
        </w:rPr>
        <w:t>and</w:t>
      </w:r>
      <w:r w:rsidRPr="00D12B40">
        <w:rPr>
          <w:rFonts w:eastAsia="Arial" w:cs="Arial"/>
          <w:spacing w:val="-1"/>
          <w:u w:val="single"/>
        </w:rPr>
        <w:t xml:space="preserve"> </w:t>
      </w:r>
      <w:r w:rsidRPr="00D12B40">
        <w:rPr>
          <w:rFonts w:eastAsia="Arial" w:cs="Arial"/>
          <w:u w:val="single" w:color="000000"/>
        </w:rPr>
        <w:t>achieve</w:t>
      </w:r>
      <w:r w:rsidRPr="00D12B40">
        <w:rPr>
          <w:rFonts w:eastAsia="Arial" w:cs="Arial"/>
          <w:spacing w:val="22"/>
          <w:u w:val="single" w:color="000000"/>
        </w:rPr>
        <w:t xml:space="preserve"> </w:t>
      </w:r>
      <w:r w:rsidRPr="00D12B40">
        <w:rPr>
          <w:rFonts w:eastAsia="Arial" w:cs="Arial"/>
          <w:u w:val="single" w:color="000000"/>
        </w:rPr>
        <w:t>stability</w:t>
      </w:r>
      <w:r w:rsidRPr="00D12B40">
        <w:rPr>
          <w:rFonts w:eastAsia="Arial" w:cs="Arial"/>
          <w:spacing w:val="22"/>
          <w:u w:val="single" w:color="000000"/>
        </w:rPr>
        <w:t xml:space="preserve"> </w:t>
      </w:r>
      <w:r w:rsidRPr="00D12B40">
        <w:rPr>
          <w:rFonts w:eastAsia="Arial" w:cs="Arial"/>
          <w:u w:val="single" w:color="000000"/>
        </w:rPr>
        <w:t>in</w:t>
      </w:r>
      <w:r w:rsidRPr="00D12B40">
        <w:rPr>
          <w:rFonts w:eastAsia="Arial" w:cs="Arial"/>
          <w:spacing w:val="22"/>
          <w:u w:val="single" w:color="000000"/>
        </w:rPr>
        <w:t xml:space="preserve"> </w:t>
      </w:r>
      <w:r w:rsidRPr="00D12B40">
        <w:rPr>
          <w:rFonts w:eastAsia="Arial" w:cs="Arial"/>
          <w:u w:val="single" w:color="000000"/>
        </w:rPr>
        <w:t>that</w:t>
      </w:r>
      <w:r w:rsidRPr="00D12B40">
        <w:rPr>
          <w:rFonts w:eastAsia="Arial" w:cs="Arial"/>
          <w:spacing w:val="24"/>
          <w:u w:val="single" w:color="000000"/>
        </w:rPr>
        <w:t xml:space="preserve"> </w:t>
      </w:r>
      <w:r w:rsidRPr="00D12B40">
        <w:rPr>
          <w:rFonts w:eastAsia="Arial" w:cs="Arial"/>
          <w:u w:val="single" w:color="000000"/>
        </w:rPr>
        <w:t>housing</w:t>
      </w:r>
      <w:r w:rsidRPr="00D4507E">
        <w:rPr>
          <w:rFonts w:eastAsia="Arial" w:cs="Arial"/>
          <w:u w:color="000000"/>
        </w:rPr>
        <w:t>.</w:t>
      </w:r>
      <w:r w:rsidRPr="00D12B40">
        <w:rPr>
          <w:rFonts w:eastAsia="Arial" w:cs="Arial"/>
          <w:spacing w:val="25"/>
          <w:u w:color="000000"/>
        </w:rPr>
        <w:t xml:space="preserve"> </w:t>
      </w:r>
      <w:r w:rsidRPr="00D12B40">
        <w:rPr>
          <w:rFonts w:eastAsia="Arial" w:cs="Arial"/>
        </w:rPr>
        <w:t>Eligible</w:t>
      </w:r>
      <w:r w:rsidRPr="00D12B40">
        <w:rPr>
          <w:rFonts w:eastAsia="Arial" w:cs="Arial"/>
          <w:spacing w:val="25"/>
        </w:rPr>
        <w:t xml:space="preserve"> </w:t>
      </w:r>
      <w:r w:rsidRPr="00D12B40">
        <w:rPr>
          <w:rFonts w:eastAsia="Arial" w:cs="Arial"/>
        </w:rPr>
        <w:t>homeless</w:t>
      </w:r>
      <w:r w:rsidRPr="00D12B40">
        <w:rPr>
          <w:rFonts w:eastAsia="Arial" w:cs="Arial"/>
          <w:spacing w:val="23"/>
        </w:rPr>
        <w:t xml:space="preserve"> </w:t>
      </w:r>
      <w:r w:rsidRPr="00D12B40">
        <w:rPr>
          <w:rFonts w:eastAsia="Arial" w:cs="Arial"/>
        </w:rPr>
        <w:t>prevention</w:t>
      </w:r>
      <w:r w:rsidRPr="00D12B40">
        <w:rPr>
          <w:rFonts w:eastAsia="Arial" w:cs="Arial"/>
          <w:spacing w:val="22"/>
        </w:rPr>
        <w:t xml:space="preserve"> </w:t>
      </w:r>
      <w:r w:rsidRPr="00D12B40">
        <w:rPr>
          <w:rFonts w:eastAsia="Arial" w:cs="Arial"/>
        </w:rPr>
        <w:t>costs</w:t>
      </w:r>
      <w:r w:rsidRPr="00D12B40">
        <w:rPr>
          <w:rFonts w:eastAsia="Arial" w:cs="Arial"/>
          <w:spacing w:val="23"/>
        </w:rPr>
        <w:t xml:space="preserve"> </w:t>
      </w:r>
      <w:r w:rsidRPr="00D12B40">
        <w:rPr>
          <w:rFonts w:eastAsia="Arial" w:cs="Arial"/>
        </w:rPr>
        <w:t>under</w:t>
      </w:r>
      <w:r w:rsidRPr="00D12B40">
        <w:rPr>
          <w:rFonts w:eastAsia="Arial" w:cs="Arial"/>
          <w:spacing w:val="24"/>
        </w:rPr>
        <w:t xml:space="preserve"> </w:t>
      </w:r>
      <w:r w:rsidRPr="00D12B40">
        <w:rPr>
          <w:rFonts w:eastAsia="Arial" w:cs="Arial"/>
        </w:rPr>
        <w:t>the</w:t>
      </w:r>
      <w:r w:rsidRPr="00D12B40">
        <w:rPr>
          <w:rFonts w:eastAsia="Arial" w:cs="Arial"/>
          <w:spacing w:val="22"/>
        </w:rPr>
        <w:t xml:space="preserve"> </w:t>
      </w:r>
      <w:r w:rsidRPr="00D12B40">
        <w:rPr>
          <w:rFonts w:eastAsia="Arial" w:cs="Arial"/>
        </w:rPr>
        <w:t>ESG</w:t>
      </w:r>
      <w:r w:rsidRPr="00D12B40">
        <w:rPr>
          <w:rFonts w:eastAsia="Arial" w:cs="Arial"/>
          <w:spacing w:val="24"/>
        </w:rPr>
        <w:t xml:space="preserve"> </w:t>
      </w:r>
      <w:r w:rsidRPr="00D12B40">
        <w:rPr>
          <w:rFonts w:eastAsia="Arial" w:cs="Arial"/>
        </w:rPr>
        <w:t>programs may include: 1) Rental Assistance (rental assistance and rental arrears); 2) Financial</w:t>
      </w:r>
      <w:r w:rsidRPr="00D12B40">
        <w:rPr>
          <w:rFonts w:eastAsia="Arial" w:cs="Arial"/>
          <w:spacing w:val="-21"/>
        </w:rPr>
        <w:t xml:space="preserve"> </w:t>
      </w:r>
      <w:r w:rsidRPr="00D12B40">
        <w:rPr>
          <w:rFonts w:eastAsia="Arial" w:cs="Arial"/>
        </w:rPr>
        <w:t>Assistance (rental</w:t>
      </w:r>
      <w:r w:rsidRPr="00D12B40">
        <w:rPr>
          <w:rFonts w:eastAsia="Arial" w:cs="Arial"/>
          <w:spacing w:val="46"/>
        </w:rPr>
        <w:t xml:space="preserve"> </w:t>
      </w:r>
      <w:r w:rsidRPr="00D12B40">
        <w:rPr>
          <w:rFonts w:eastAsia="Arial" w:cs="Arial"/>
        </w:rPr>
        <w:t>application</w:t>
      </w:r>
      <w:r w:rsidRPr="00D12B40">
        <w:rPr>
          <w:rFonts w:eastAsia="Arial" w:cs="Arial"/>
          <w:spacing w:val="46"/>
        </w:rPr>
        <w:t xml:space="preserve"> </w:t>
      </w:r>
      <w:r w:rsidRPr="00D12B40">
        <w:rPr>
          <w:rFonts w:eastAsia="Arial" w:cs="Arial"/>
        </w:rPr>
        <w:t>fees,</w:t>
      </w:r>
      <w:r w:rsidRPr="00D12B40">
        <w:rPr>
          <w:rFonts w:eastAsia="Arial" w:cs="Arial"/>
          <w:spacing w:val="45"/>
        </w:rPr>
        <w:t xml:space="preserve"> </w:t>
      </w:r>
      <w:r w:rsidRPr="00D12B40">
        <w:rPr>
          <w:rFonts w:eastAsia="Arial" w:cs="Arial"/>
        </w:rPr>
        <w:t>security</w:t>
      </w:r>
      <w:r w:rsidRPr="00D12B40">
        <w:rPr>
          <w:rFonts w:eastAsia="Arial" w:cs="Arial"/>
          <w:spacing w:val="47"/>
        </w:rPr>
        <w:t xml:space="preserve"> </w:t>
      </w:r>
      <w:r w:rsidRPr="00D12B40">
        <w:rPr>
          <w:rFonts w:eastAsia="Arial" w:cs="Arial"/>
        </w:rPr>
        <w:t>and</w:t>
      </w:r>
      <w:r w:rsidRPr="00D12B40">
        <w:rPr>
          <w:rFonts w:eastAsia="Arial" w:cs="Arial"/>
          <w:spacing w:val="46"/>
        </w:rPr>
        <w:t xml:space="preserve"> </w:t>
      </w:r>
      <w:r w:rsidRPr="00D12B40">
        <w:rPr>
          <w:rFonts w:eastAsia="Arial" w:cs="Arial"/>
        </w:rPr>
        <w:t>utility</w:t>
      </w:r>
      <w:r w:rsidRPr="00D12B40">
        <w:rPr>
          <w:rFonts w:eastAsia="Arial" w:cs="Arial"/>
          <w:spacing w:val="47"/>
        </w:rPr>
        <w:t xml:space="preserve"> </w:t>
      </w:r>
      <w:r w:rsidRPr="00D12B40">
        <w:rPr>
          <w:rFonts w:eastAsia="Arial" w:cs="Arial"/>
        </w:rPr>
        <w:t>deposits,</w:t>
      </w:r>
      <w:r w:rsidRPr="00D12B40">
        <w:rPr>
          <w:rFonts w:eastAsia="Arial" w:cs="Arial"/>
          <w:spacing w:val="48"/>
        </w:rPr>
        <w:t xml:space="preserve"> </w:t>
      </w:r>
      <w:r w:rsidRPr="00D12B40">
        <w:rPr>
          <w:rFonts w:eastAsia="Arial" w:cs="Arial"/>
        </w:rPr>
        <w:t>utility</w:t>
      </w:r>
      <w:r w:rsidRPr="00D12B40">
        <w:rPr>
          <w:rFonts w:eastAsia="Arial" w:cs="Arial"/>
          <w:spacing w:val="47"/>
        </w:rPr>
        <w:t xml:space="preserve"> </w:t>
      </w:r>
      <w:r w:rsidRPr="00D12B40">
        <w:rPr>
          <w:rFonts w:eastAsia="Arial" w:cs="Arial"/>
        </w:rPr>
        <w:t>payments,</w:t>
      </w:r>
      <w:r w:rsidRPr="00D12B40">
        <w:rPr>
          <w:rFonts w:eastAsia="Arial" w:cs="Arial"/>
          <w:spacing w:val="48"/>
        </w:rPr>
        <w:t xml:space="preserve"> </w:t>
      </w:r>
      <w:r w:rsidRPr="00D12B40">
        <w:rPr>
          <w:rFonts w:eastAsia="Arial" w:cs="Arial"/>
        </w:rPr>
        <w:t>last</w:t>
      </w:r>
      <w:r w:rsidRPr="00D12B40">
        <w:rPr>
          <w:rFonts w:eastAsia="Arial" w:cs="Arial"/>
          <w:spacing w:val="48"/>
        </w:rPr>
        <w:t xml:space="preserve"> </w:t>
      </w:r>
      <w:r w:rsidRPr="00D12B40">
        <w:rPr>
          <w:rFonts w:eastAsia="Arial" w:cs="Arial"/>
        </w:rPr>
        <w:t>month’s</w:t>
      </w:r>
      <w:r w:rsidRPr="00D12B40">
        <w:rPr>
          <w:rFonts w:eastAsia="Arial" w:cs="Arial"/>
          <w:spacing w:val="47"/>
        </w:rPr>
        <w:t xml:space="preserve"> </w:t>
      </w:r>
      <w:r w:rsidRPr="00D12B40">
        <w:rPr>
          <w:rFonts w:eastAsia="Arial" w:cs="Arial"/>
        </w:rPr>
        <w:t>rent</w:t>
      </w:r>
      <w:r w:rsidRPr="00D12B40">
        <w:rPr>
          <w:rFonts w:eastAsia="Arial" w:cs="Arial"/>
          <w:spacing w:val="48"/>
        </w:rPr>
        <w:t xml:space="preserve"> </w:t>
      </w:r>
      <w:r w:rsidRPr="00D12B40">
        <w:rPr>
          <w:rFonts w:eastAsia="Arial" w:cs="Arial"/>
        </w:rPr>
        <w:t>and</w:t>
      </w:r>
      <w:r w:rsidRPr="00D12B40">
        <w:rPr>
          <w:rFonts w:eastAsia="Arial" w:cs="Arial"/>
          <w:spacing w:val="-1"/>
        </w:rPr>
        <w:t xml:space="preserve"> </w:t>
      </w:r>
      <w:r w:rsidRPr="00D12B40">
        <w:rPr>
          <w:rFonts w:eastAsia="Arial" w:cs="Arial"/>
        </w:rPr>
        <w:t>moving costs)</w:t>
      </w:r>
      <w:r w:rsidR="009D68BB">
        <w:rPr>
          <w:rFonts w:eastAsia="Arial" w:cs="Arial"/>
        </w:rPr>
        <w:t>;</w:t>
      </w:r>
      <w:r w:rsidRPr="00D12B40">
        <w:rPr>
          <w:rFonts w:eastAsia="Arial" w:cs="Arial"/>
        </w:rPr>
        <w:t xml:space="preserve"> and 3) Services </w:t>
      </w:r>
      <w:r w:rsidRPr="00D12B40">
        <w:rPr>
          <w:rFonts w:eastAsia="Arial" w:cs="Arial"/>
        </w:rPr>
        <w:lastRenderedPageBreak/>
        <w:t>(housing search and placement, housing stability</w:t>
      </w:r>
      <w:r w:rsidRPr="00D12B40">
        <w:rPr>
          <w:rFonts w:eastAsia="Arial" w:cs="Arial"/>
          <w:spacing w:val="3"/>
        </w:rPr>
        <w:t xml:space="preserve"> </w:t>
      </w:r>
      <w:r w:rsidRPr="00D12B40">
        <w:rPr>
          <w:rFonts w:eastAsia="Arial" w:cs="Arial"/>
        </w:rPr>
        <w:t>case management, landlord-tenant mediation, tenant legal services and credit</w:t>
      </w:r>
      <w:r w:rsidRPr="00D12B40">
        <w:rPr>
          <w:rFonts w:eastAsia="Arial" w:cs="Arial"/>
          <w:spacing w:val="-35"/>
        </w:rPr>
        <w:t xml:space="preserve"> </w:t>
      </w:r>
      <w:r w:rsidRPr="00D12B40">
        <w:rPr>
          <w:rFonts w:eastAsia="Arial" w:cs="Arial"/>
        </w:rPr>
        <w:t>repair).</w:t>
      </w:r>
    </w:p>
    <w:p w14:paraId="4280CFEF" w14:textId="07F00161" w:rsidR="00F11A25" w:rsidRPr="00D12B40" w:rsidRDefault="00F11A25" w:rsidP="00B23401">
      <w:pPr>
        <w:rPr>
          <w:rFonts w:eastAsia="Arial" w:cs="Arial"/>
        </w:rPr>
      </w:pPr>
      <w:r w:rsidRPr="00D12B40">
        <w:rPr>
          <w:rFonts w:eastAsia="Arial" w:cs="Arial"/>
          <w:b/>
        </w:rPr>
        <w:t xml:space="preserve">Tenant-Based Rental </w:t>
      </w:r>
      <w:r w:rsidR="009F7FF4" w:rsidRPr="00D12B40">
        <w:rPr>
          <w:rFonts w:eastAsia="Arial" w:cs="Arial"/>
          <w:b/>
        </w:rPr>
        <w:t>Assistance</w:t>
      </w:r>
      <w:r w:rsidR="004C76A1" w:rsidRPr="00D12B40">
        <w:rPr>
          <w:rFonts w:eastAsia="Arial" w:cs="Arial"/>
        </w:rPr>
        <w:t>:</w:t>
      </w:r>
      <w:r w:rsidR="00D866D9" w:rsidRPr="00D12B40">
        <w:rPr>
          <w:rFonts w:eastAsia="Arial" w:cs="Arial"/>
        </w:rPr>
        <w:t xml:space="preserve"> </w:t>
      </w:r>
      <w:r w:rsidR="009F7FF4" w:rsidRPr="00D12B40">
        <w:rPr>
          <w:rFonts w:eastAsia="Arial" w:cs="Arial"/>
        </w:rPr>
        <w:t>TBRA is a rental subsidy that can be used to help individuals</w:t>
      </w:r>
      <w:r w:rsidR="00E22AF5" w:rsidRPr="00D12B40">
        <w:rPr>
          <w:rFonts w:eastAsia="Arial" w:cs="Arial"/>
        </w:rPr>
        <w:t xml:space="preserve"> and</w:t>
      </w:r>
      <w:r w:rsidR="009F7FF4" w:rsidRPr="00D12B40">
        <w:rPr>
          <w:rFonts w:eastAsia="Arial" w:cs="Arial"/>
        </w:rPr>
        <w:t xml:space="preserve"> households afford housing costs such </w:t>
      </w:r>
      <w:r w:rsidR="007A440E" w:rsidRPr="00D12B40">
        <w:rPr>
          <w:rFonts w:eastAsia="Arial" w:cs="Arial"/>
        </w:rPr>
        <w:t>as rent</w:t>
      </w:r>
      <w:r w:rsidR="009F7FF4" w:rsidRPr="00D12B40">
        <w:rPr>
          <w:rFonts w:eastAsia="Arial" w:cs="Arial"/>
        </w:rPr>
        <w:t xml:space="preserve">, security deposits, and utility deposits. </w:t>
      </w:r>
    </w:p>
    <w:p w14:paraId="5BC221F5" w14:textId="6FDCB6B7" w:rsidR="004C76A1" w:rsidRPr="00D12B40" w:rsidRDefault="00654A01" w:rsidP="00B23401">
      <w:pPr>
        <w:rPr>
          <w:rFonts w:eastAsia="Arial" w:cs="Arial"/>
        </w:rPr>
      </w:pPr>
      <w:r w:rsidRPr="00D12B40">
        <w:rPr>
          <w:b/>
        </w:rPr>
        <w:t>Sh</w:t>
      </w:r>
      <w:r w:rsidR="004C76A1" w:rsidRPr="00D12B40">
        <w:rPr>
          <w:b/>
        </w:rPr>
        <w:t>ort Term Rent Mortgage and Utility Assistance</w:t>
      </w:r>
      <w:r w:rsidR="004C76A1" w:rsidRPr="00D12B40">
        <w:t>: STRMU assistance under the HOPWA program provide</w:t>
      </w:r>
      <w:r w:rsidRPr="00D12B40">
        <w:t>s</w:t>
      </w:r>
      <w:r w:rsidR="004C76A1" w:rsidRPr="00D12B40">
        <w:t xml:space="preserve"> short-term, stabilizing interventions to HOPWA eligible households experiencing a financial crisis </w:t>
      </w:r>
      <w:r w:rsidR="003935B8" w:rsidRPr="00D12B40">
        <w:t>because of</w:t>
      </w:r>
      <w:r w:rsidR="004C76A1" w:rsidRPr="00D12B40">
        <w:t xml:space="preserve"> their HIV/AIDS health condition or a change in their economic circumstances. STRMU assistance is a preventive housing intervention intended to reduce the risks of homelessness, and when utilized together with other HOPWA efforts, including access to health care services, case management, benefits counseling, and employment or vocational services, works to stabilize assisted households.</w:t>
      </w:r>
    </w:p>
    <w:p w14:paraId="6652E564" w14:textId="489E6A15" w:rsidR="004C76A1" w:rsidRPr="00D12B40" w:rsidRDefault="004C76A1" w:rsidP="00B23401">
      <w:pPr>
        <w:rPr>
          <w:rFonts w:cs="Arial"/>
          <w:color w:val="000000"/>
          <w:shd w:val="clear" w:color="auto" w:fill="FFFFFF"/>
        </w:rPr>
      </w:pPr>
      <w:r w:rsidRPr="00D12B40">
        <w:rPr>
          <w:rFonts w:cs="Arial"/>
          <w:b/>
          <w:bCs/>
          <w:color w:val="000000"/>
          <w:shd w:val="clear" w:color="auto" w:fill="FFFFFF"/>
        </w:rPr>
        <w:t>Supportive Services:</w:t>
      </w:r>
      <w:r w:rsidR="0099292D" w:rsidRPr="00D12B40">
        <w:rPr>
          <w:rFonts w:cs="Arial"/>
          <w:color w:val="000000"/>
          <w:shd w:val="clear" w:color="auto" w:fill="FFFFFF"/>
        </w:rPr>
        <w:t xml:space="preserve"> Includes</w:t>
      </w:r>
      <w:r w:rsidRPr="00D12B40">
        <w:rPr>
          <w:rFonts w:cs="Arial"/>
          <w:color w:val="000000"/>
          <w:shd w:val="clear" w:color="auto" w:fill="FFFFFF"/>
        </w:rPr>
        <w:t xml:space="preserve">, but </w:t>
      </w:r>
      <w:r w:rsidR="0042492C">
        <w:rPr>
          <w:rFonts w:cs="Arial"/>
          <w:color w:val="000000"/>
          <w:shd w:val="clear" w:color="auto" w:fill="FFFFFF"/>
        </w:rPr>
        <w:t xml:space="preserve">is </w:t>
      </w:r>
      <w:r w:rsidRPr="00D12B40">
        <w:rPr>
          <w:rFonts w:cs="Arial"/>
          <w:color w:val="000000"/>
          <w:shd w:val="clear" w:color="auto" w:fill="FFFFFF"/>
        </w:rPr>
        <w:t>not limited to, health, mental health, assessment, permanent housing placement, drug and alcohol abuse treatment and counseling, day care, personal assistance, nutritional services, intensive care when required, and assistance in gaining access to local, State, and Federal government benefits and services</w:t>
      </w:r>
      <w:r w:rsidR="003935B8" w:rsidRPr="00D12B40">
        <w:rPr>
          <w:rFonts w:cs="Arial"/>
          <w:color w:val="000000"/>
          <w:shd w:val="clear" w:color="auto" w:fill="FFFFFF"/>
        </w:rPr>
        <w:t>.</w:t>
      </w:r>
    </w:p>
    <w:p w14:paraId="18ACA7D8" w14:textId="0A11271E" w:rsidR="00BA1972" w:rsidRPr="00D12B40" w:rsidRDefault="004C76A1" w:rsidP="00B23401">
      <w:pPr>
        <w:rPr>
          <w:rFonts w:eastAsia="Arial" w:cs="Arial"/>
          <w:b/>
          <w:bCs/>
        </w:rPr>
      </w:pPr>
      <w:r w:rsidRPr="00D12B40">
        <w:rPr>
          <w:rFonts w:eastAsia="Arial" w:cs="Arial"/>
          <w:b/>
          <w:bCs/>
        </w:rPr>
        <w:t xml:space="preserve">Housing Information: </w:t>
      </w:r>
      <w:r w:rsidR="009F7FF4" w:rsidRPr="00D12B40">
        <w:rPr>
          <w:rFonts w:cs="Arial"/>
          <w:color w:val="000000"/>
          <w:shd w:val="clear" w:color="auto" w:fill="FFFFFF"/>
        </w:rPr>
        <w:t>Includes,</w:t>
      </w:r>
      <w:r w:rsidRPr="00D12B40">
        <w:rPr>
          <w:rFonts w:cs="Arial"/>
          <w:color w:val="000000"/>
          <w:shd w:val="clear" w:color="auto" w:fill="FFFFFF"/>
        </w:rPr>
        <w:t xml:space="preserve"> but </w:t>
      </w:r>
      <w:r w:rsidR="008D08D1" w:rsidRPr="00D12B40">
        <w:rPr>
          <w:rFonts w:cs="Arial"/>
          <w:color w:val="000000"/>
          <w:shd w:val="clear" w:color="auto" w:fill="FFFFFF"/>
        </w:rPr>
        <w:t xml:space="preserve">is </w:t>
      </w:r>
      <w:r w:rsidRPr="00D12B40">
        <w:rPr>
          <w:rFonts w:cs="Arial"/>
          <w:color w:val="000000"/>
          <w:shd w:val="clear" w:color="auto" w:fill="FFFFFF"/>
        </w:rPr>
        <w:t xml:space="preserve">not limited to, counseling, information, and referral services to assist an eligible person to locate, acquire, finance, and maintain housing. This may also include fair housing guidance for eligible persons who may encounter discrimination </w:t>
      </w:r>
      <w:r w:rsidR="003935B8" w:rsidRPr="00D12B40">
        <w:rPr>
          <w:rFonts w:cs="Arial"/>
          <w:color w:val="000000"/>
          <w:shd w:val="clear" w:color="auto" w:fill="FFFFFF"/>
        </w:rPr>
        <w:t>based on</w:t>
      </w:r>
      <w:r w:rsidRPr="00D12B40">
        <w:rPr>
          <w:rFonts w:cs="Arial"/>
          <w:color w:val="000000"/>
          <w:shd w:val="clear" w:color="auto" w:fill="FFFFFF"/>
        </w:rPr>
        <w:t xml:space="preserve"> race, color, religion, sex, age, national origin, familial status, or handicap.</w:t>
      </w:r>
    </w:p>
    <w:p w14:paraId="0CFAEE7F" w14:textId="77777777" w:rsidR="00315714" w:rsidRPr="00D12B40" w:rsidRDefault="00315714">
      <w:pPr>
        <w:spacing w:after="0"/>
        <w:rPr>
          <w:rFonts w:eastAsia="Arial" w:cs="Arial"/>
          <w:b/>
        </w:rPr>
      </w:pPr>
      <w:r w:rsidRPr="00D12B40">
        <w:br w:type="page"/>
      </w:r>
    </w:p>
    <w:p w14:paraId="74480879" w14:textId="5EE4DCE4" w:rsidR="00F11A25" w:rsidRPr="00723C36" w:rsidRDefault="00F11A25" w:rsidP="00D866D9">
      <w:pPr>
        <w:pStyle w:val="Heading1"/>
      </w:pPr>
      <w:r w:rsidRPr="00723C36">
        <w:lastRenderedPageBreak/>
        <w:t>Application Submission</w:t>
      </w:r>
    </w:p>
    <w:p w14:paraId="0A79FC4D" w14:textId="77777777" w:rsidR="00F11A25" w:rsidRPr="00723C36" w:rsidRDefault="00747CAE" w:rsidP="00F11A25">
      <w:pPr>
        <w:pStyle w:val="Heading2"/>
        <w:rPr>
          <w:b/>
          <w:u w:val="none"/>
        </w:rPr>
      </w:pPr>
      <w:r w:rsidRPr="00723C36">
        <w:rPr>
          <w:b/>
          <w:color w:val="C00000"/>
          <w:u w:val="none"/>
        </w:rPr>
        <w:t>Application</w:t>
      </w:r>
      <w:r w:rsidRPr="00723C36">
        <w:rPr>
          <w:b/>
          <w:color w:val="C00000"/>
          <w:spacing w:val="-12"/>
          <w:u w:val="none"/>
        </w:rPr>
        <w:t xml:space="preserve"> </w:t>
      </w:r>
      <w:r w:rsidRPr="00723C36">
        <w:rPr>
          <w:b/>
          <w:color w:val="C00000"/>
          <w:u w:val="none"/>
        </w:rPr>
        <w:t>Deadline</w:t>
      </w:r>
    </w:p>
    <w:p w14:paraId="6132BA48" w14:textId="37F2C600" w:rsidR="00164C33" w:rsidRPr="00723C36" w:rsidRDefault="008666C0" w:rsidP="00F11A25">
      <w:pPr>
        <w:rPr>
          <w:b/>
        </w:rPr>
      </w:pPr>
      <w:r w:rsidRPr="00723C36">
        <w:rPr>
          <w:b/>
        </w:rPr>
        <w:t>January 17, 2025</w:t>
      </w:r>
      <w:r w:rsidR="00EA53E6" w:rsidRPr="00723C36">
        <w:rPr>
          <w:b/>
        </w:rPr>
        <w:t xml:space="preserve"> by 5 PM</w:t>
      </w:r>
    </w:p>
    <w:p w14:paraId="04D0D0A5" w14:textId="7D8250FE" w:rsidR="002A2CF1" w:rsidRPr="00723C36" w:rsidRDefault="00164C33" w:rsidP="00F11A25">
      <w:r w:rsidRPr="00723C36">
        <w:rPr>
          <w:b/>
          <w:i/>
          <w:color w:val="C00000"/>
        </w:rPr>
        <w:t>Resolutions Authorizing Application Submission Deadline</w:t>
      </w:r>
      <w:r w:rsidRPr="00723C36">
        <w:rPr>
          <w:b/>
          <w:i/>
          <w:color w:val="C00000"/>
        </w:rPr>
        <w:br/>
      </w:r>
      <w:r w:rsidR="008666C0" w:rsidRPr="00723C36">
        <w:rPr>
          <w:b/>
        </w:rPr>
        <w:t>February</w:t>
      </w:r>
      <w:r w:rsidR="005205B4" w:rsidRPr="00723C36">
        <w:rPr>
          <w:b/>
        </w:rPr>
        <w:t xml:space="preserve"> 1</w:t>
      </w:r>
      <w:r w:rsidR="003157A6" w:rsidRPr="00723C36">
        <w:rPr>
          <w:b/>
        </w:rPr>
        <w:t>, 202</w:t>
      </w:r>
      <w:r w:rsidR="008666C0" w:rsidRPr="00723C36">
        <w:rPr>
          <w:b/>
        </w:rPr>
        <w:t>5</w:t>
      </w:r>
      <w:r w:rsidR="003157A6" w:rsidRPr="00723C36">
        <w:rPr>
          <w:b/>
        </w:rPr>
        <w:t xml:space="preserve"> by 5 PM</w:t>
      </w:r>
    </w:p>
    <w:p w14:paraId="2828B270" w14:textId="77777777" w:rsidR="00085601" w:rsidRPr="00723C36" w:rsidRDefault="00085601" w:rsidP="00085601">
      <w:pPr>
        <w:pStyle w:val="Heading2"/>
      </w:pPr>
      <w:r w:rsidRPr="00723C36">
        <w:t>Application</w:t>
      </w:r>
      <w:r w:rsidRPr="00723C36">
        <w:rPr>
          <w:spacing w:val="-14"/>
        </w:rPr>
        <w:t xml:space="preserve"> </w:t>
      </w:r>
      <w:r w:rsidRPr="00723C36">
        <w:t>Delivery</w:t>
      </w:r>
      <w:r w:rsidRPr="00723C36">
        <w:br/>
      </w:r>
    </w:p>
    <w:p w14:paraId="7D106FBA" w14:textId="0D792681" w:rsidR="00085601" w:rsidRPr="00723C36" w:rsidRDefault="00085601" w:rsidP="00085601">
      <w:pPr>
        <w:pStyle w:val="ListParagraph"/>
        <w:numPr>
          <w:ilvl w:val="0"/>
          <w:numId w:val="47"/>
        </w:numPr>
        <w:rPr>
          <w:rStyle w:val="Strong"/>
          <w:rFonts w:eastAsia="Arial"/>
        </w:rPr>
      </w:pPr>
      <w:r w:rsidRPr="00723C36">
        <w:rPr>
          <w:rStyle w:val="Strong"/>
          <w:rFonts w:eastAsia="Arial"/>
          <w:b w:val="0"/>
        </w:rPr>
        <w:t>Ple</w:t>
      </w:r>
      <w:r w:rsidRPr="00723C36">
        <w:rPr>
          <w:rFonts w:eastAsia="Arial"/>
        </w:rPr>
        <w:t>ase submit an electronic version of your application by:</w:t>
      </w:r>
    </w:p>
    <w:p w14:paraId="7A9B28E1" w14:textId="5E6AD6D0" w:rsidR="00085601" w:rsidRPr="00723C36" w:rsidRDefault="00085601" w:rsidP="008D7150">
      <w:pPr>
        <w:ind w:left="1440"/>
        <w:rPr>
          <w:rFonts w:eastAsia="Arial"/>
        </w:rPr>
      </w:pPr>
      <w:r w:rsidRPr="00723C36">
        <w:rPr>
          <w:rFonts w:eastAsia="Arial"/>
        </w:rPr>
        <w:t xml:space="preserve">Email </w:t>
      </w:r>
      <w:hyperlink r:id="rId8" w:history="1">
        <w:r w:rsidRPr="00723C36">
          <w:rPr>
            <w:rStyle w:val="Hyperlink"/>
            <w:rFonts w:eastAsia="Arial"/>
          </w:rPr>
          <w:t>HCDD@fresno.gov</w:t>
        </w:r>
      </w:hyperlink>
      <w:r w:rsidRPr="00723C36">
        <w:rPr>
          <w:rFonts w:eastAsia="Arial"/>
        </w:rPr>
        <w:t>, or</w:t>
      </w:r>
      <w:r w:rsidRPr="00723C36">
        <w:rPr>
          <w:rFonts w:eastAsia="Arial"/>
        </w:rPr>
        <w:br/>
      </w:r>
      <w:r w:rsidRPr="00723C36">
        <w:rPr>
          <w:rFonts w:eastAsia="Arial"/>
        </w:rPr>
        <w:br/>
        <w:t xml:space="preserve">If your file is over 40 MB, </w:t>
      </w:r>
      <w:r w:rsidR="008D7150" w:rsidRPr="00723C36">
        <w:rPr>
          <w:rFonts w:eastAsia="Arial"/>
        </w:rPr>
        <w:t xml:space="preserve">email </w:t>
      </w:r>
      <w:hyperlink r:id="rId9" w:history="1">
        <w:r w:rsidR="008D7150" w:rsidRPr="00723C36">
          <w:rPr>
            <w:rStyle w:val="Hyperlink"/>
            <w:rFonts w:eastAsia="Arial"/>
          </w:rPr>
          <w:t>HCDD@fresno.gov</w:t>
        </w:r>
      </w:hyperlink>
      <w:r w:rsidR="008D7150" w:rsidRPr="00723C36">
        <w:rPr>
          <w:rFonts w:eastAsia="Arial"/>
        </w:rPr>
        <w:t xml:space="preserve"> to receive a link to upload large files</w:t>
      </w:r>
    </w:p>
    <w:p w14:paraId="4A56E87E" w14:textId="0608B872" w:rsidR="00164C33" w:rsidRPr="00723C36" w:rsidRDefault="00164C33" w:rsidP="004D09F3">
      <w:pPr>
        <w:spacing w:after="0"/>
        <w:rPr>
          <w:rFonts w:eastAsia="Arial"/>
        </w:rPr>
      </w:pPr>
      <w:r w:rsidRPr="00723C36">
        <w:rPr>
          <w:rFonts w:eastAsia="Arial"/>
        </w:rPr>
        <w:t xml:space="preserve">Hard copies of applications and authorizing resolutions are not requested or accepted. If assistance is required for digital submission, please reach out to the contact </w:t>
      </w:r>
      <w:r w:rsidR="00381407" w:rsidRPr="00723C36">
        <w:rPr>
          <w:rFonts w:eastAsia="Arial"/>
        </w:rPr>
        <w:t xml:space="preserve">person </w:t>
      </w:r>
      <w:r w:rsidRPr="00723C36">
        <w:rPr>
          <w:rFonts w:eastAsia="Arial"/>
        </w:rPr>
        <w:t>listed below.</w:t>
      </w:r>
    </w:p>
    <w:p w14:paraId="213EA60D" w14:textId="77777777" w:rsidR="00164C33" w:rsidRPr="00723C36" w:rsidRDefault="00164C33" w:rsidP="004D09F3">
      <w:pPr>
        <w:spacing w:after="0"/>
        <w:rPr>
          <w:rFonts w:eastAsia="Arial"/>
        </w:rPr>
      </w:pPr>
    </w:p>
    <w:p w14:paraId="5995AB3A" w14:textId="254E5D1D" w:rsidR="00085601" w:rsidRPr="00723C36" w:rsidRDefault="00085601" w:rsidP="00085601">
      <w:r w:rsidRPr="00723C36">
        <w:rPr>
          <w:rFonts w:eastAsia="Arial"/>
        </w:rPr>
        <w:t>We will email you within one business day of receipt to confirm application submission – if you do not receive a confirmation, please contact the relevant person.</w:t>
      </w:r>
    </w:p>
    <w:p w14:paraId="0277176C" w14:textId="77777777" w:rsidR="00164C33" w:rsidRPr="00723C36" w:rsidRDefault="00164C33" w:rsidP="004D09F3">
      <w:pPr>
        <w:pStyle w:val="Heading2"/>
        <w:spacing w:after="240"/>
      </w:pPr>
      <w:r w:rsidRPr="00723C36">
        <w:t>Contact</w:t>
      </w:r>
      <w:r w:rsidRPr="00723C36">
        <w:rPr>
          <w:spacing w:val="-9"/>
        </w:rPr>
        <w:t xml:space="preserve"> </w:t>
      </w:r>
      <w:r w:rsidRPr="00723C36">
        <w:t>Person</w:t>
      </w:r>
    </w:p>
    <w:p w14:paraId="2DCA4129" w14:textId="56527354" w:rsidR="00164C33" w:rsidRPr="00723C36" w:rsidRDefault="00164C33" w:rsidP="004D09F3">
      <w:pPr>
        <w:pStyle w:val="ListParagraph"/>
        <w:numPr>
          <w:ilvl w:val="0"/>
          <w:numId w:val="48"/>
        </w:numPr>
        <w:rPr>
          <w:rStyle w:val="Hyperlink"/>
          <w:color w:val="auto"/>
          <w:u w:val="none"/>
        </w:rPr>
      </w:pPr>
      <w:r w:rsidRPr="00723C36">
        <w:t xml:space="preserve">Erika Lopez, </w:t>
      </w:r>
      <w:r w:rsidR="00E66E27" w:rsidRPr="00723C36">
        <w:t>Senior Management Analyst</w:t>
      </w:r>
      <w:r w:rsidRPr="00723C36">
        <w:br/>
        <w:t>559</w:t>
      </w:r>
      <w:r w:rsidR="000E60CA" w:rsidRPr="00723C36">
        <w:t>-</w:t>
      </w:r>
      <w:r w:rsidRPr="00723C36">
        <w:t>396-5066</w:t>
      </w:r>
      <w:r w:rsidRPr="00723C36">
        <w:br/>
      </w:r>
      <w:hyperlink r:id="rId10" w:history="1">
        <w:r w:rsidR="00320304" w:rsidRPr="00723C36">
          <w:rPr>
            <w:rStyle w:val="Hyperlink"/>
          </w:rPr>
          <w:t>Erika.Lopez@fresno.gov</w:t>
        </w:r>
      </w:hyperlink>
    </w:p>
    <w:p w14:paraId="6D9FBF7F" w14:textId="17131D4F" w:rsidR="00164C33" w:rsidRPr="00723C36" w:rsidRDefault="00164C33" w:rsidP="004D09F3">
      <w:pPr>
        <w:pStyle w:val="ListParagraph"/>
        <w:numPr>
          <w:ilvl w:val="0"/>
          <w:numId w:val="48"/>
        </w:numPr>
      </w:pPr>
      <w:r w:rsidRPr="00723C36">
        <w:t>General Inquiries</w:t>
      </w:r>
      <w:r w:rsidRPr="00723C36">
        <w:br/>
        <w:t xml:space="preserve">Housing &amp; Community Development Division | 559-621-8300 | </w:t>
      </w:r>
      <w:hyperlink r:id="rId11" w:history="1">
        <w:r w:rsidRPr="00723C36">
          <w:rPr>
            <w:rStyle w:val="Hyperlink"/>
          </w:rPr>
          <w:t>HCDD@fresno.gov</w:t>
        </w:r>
      </w:hyperlink>
    </w:p>
    <w:p w14:paraId="3991115C" w14:textId="78F7E83F" w:rsidR="002A2CF1" w:rsidRPr="00D12B40" w:rsidRDefault="00C22879" w:rsidP="004D09F3">
      <w:pPr>
        <w:pStyle w:val="Heading1"/>
      </w:pPr>
      <w:r w:rsidRPr="00D12B40">
        <w:br w:type="page"/>
      </w:r>
      <w:r w:rsidRPr="00D12B40">
        <w:lastRenderedPageBreak/>
        <w:t>Application Overview and Instructions</w:t>
      </w:r>
    </w:p>
    <w:p w14:paraId="0D53C4CD" w14:textId="1CEB631B" w:rsidR="002A2CF1" w:rsidRPr="00D12B40" w:rsidRDefault="00747CAE" w:rsidP="00C22879">
      <w:r w:rsidRPr="00D12B40">
        <w:t xml:space="preserve">The City of Fresno (City) Community Development </w:t>
      </w:r>
      <w:r w:rsidR="00C23F34" w:rsidRPr="00D12B40">
        <w:t xml:space="preserve">Division </w:t>
      </w:r>
      <w:r w:rsidRPr="00D12B40">
        <w:t xml:space="preserve">is accepting proposals from eligible organizations </w:t>
      </w:r>
      <w:proofErr w:type="gramStart"/>
      <w:r w:rsidRPr="00D12B40">
        <w:t>providing assistance to</w:t>
      </w:r>
      <w:proofErr w:type="gramEnd"/>
      <w:r w:rsidRPr="00D12B40">
        <w:t xml:space="preserve"> </w:t>
      </w:r>
      <w:r w:rsidR="00D442BB">
        <w:t>people who are</w:t>
      </w:r>
      <w:r w:rsidR="000E4FA6" w:rsidRPr="00D12B40">
        <w:t xml:space="preserve"> experiencing</w:t>
      </w:r>
      <w:r w:rsidRPr="00D12B40">
        <w:t xml:space="preserve"> homelessness or</w:t>
      </w:r>
      <w:r w:rsidR="00D442BB">
        <w:t xml:space="preserve"> are</w:t>
      </w:r>
      <w:r w:rsidRPr="00D12B40">
        <w:t xml:space="preserve"> at-risk of homelessness within the </w:t>
      </w:r>
      <w:r w:rsidR="00591823">
        <w:t>c</w:t>
      </w:r>
      <w:r w:rsidR="00BD3E0F" w:rsidRPr="00D12B40">
        <w:t>ity</w:t>
      </w:r>
      <w:r w:rsidRPr="00D12B40">
        <w:t>.</w:t>
      </w:r>
    </w:p>
    <w:p w14:paraId="61B19FCC" w14:textId="36FE05B2" w:rsidR="002A2CF1" w:rsidRPr="00D12B40" w:rsidRDefault="00747CAE" w:rsidP="00C22879">
      <w:r w:rsidRPr="00D12B40">
        <w:t>Funds to be used for this NOFA are from the HUD Federal ESG</w:t>
      </w:r>
      <w:r w:rsidR="00414082">
        <w:t>,</w:t>
      </w:r>
      <w:r w:rsidR="00E66E27" w:rsidRPr="00D12B40">
        <w:t xml:space="preserve"> </w:t>
      </w:r>
      <w:r w:rsidRPr="00D12B40">
        <w:t>HOPWA</w:t>
      </w:r>
      <w:r w:rsidR="00414082">
        <w:t>, and HOME</w:t>
      </w:r>
      <w:r w:rsidRPr="00D12B40">
        <w:t xml:space="preserve"> </w:t>
      </w:r>
      <w:r w:rsidR="00414082">
        <w:t>p</w:t>
      </w:r>
      <w:r w:rsidRPr="00D12B40">
        <w:t xml:space="preserve">rograms. </w:t>
      </w:r>
      <w:r w:rsidR="00F47801" w:rsidRPr="00D12B40">
        <w:t>The program requirements are attached</w:t>
      </w:r>
      <w:r w:rsidRPr="00D12B40">
        <w:t xml:space="preserve"> </w:t>
      </w:r>
      <w:r w:rsidR="00424AE5" w:rsidRPr="00D12B40">
        <w:t xml:space="preserve">to the Consolidated </w:t>
      </w:r>
      <w:r w:rsidR="00E83B26" w:rsidRPr="00D12B40">
        <w:t>NOFA Handbook</w:t>
      </w:r>
      <w:r w:rsidRPr="00D12B40">
        <w:t>.</w:t>
      </w:r>
    </w:p>
    <w:p w14:paraId="764C3F34" w14:textId="00FF86EB" w:rsidR="002A2CF1" w:rsidRPr="00D12B40" w:rsidRDefault="00747CAE" w:rsidP="00C22879">
      <w:r w:rsidRPr="00D12B40">
        <w:t xml:space="preserve">The </w:t>
      </w:r>
      <w:r w:rsidR="00414082">
        <w:t>three</w:t>
      </w:r>
      <w:r w:rsidRPr="00D12B40">
        <w:t xml:space="preserve"> HUD programs provide funding to meet the following objectives: engage homeless individuals and families living on the street; improve the quantity of emergency shelters for homeless individuals and families; help operate these shelters; provide essential services to shelter and service resid</w:t>
      </w:r>
      <w:r w:rsidR="00C22879" w:rsidRPr="00D12B40">
        <w:t>ents with HIV/AIDS; rapidly re-</w:t>
      </w:r>
      <w:r w:rsidRPr="00D12B40">
        <w:t>house homeless individuals and families</w:t>
      </w:r>
      <w:r w:rsidR="00C22879" w:rsidRPr="00D12B40">
        <w:t>;</w:t>
      </w:r>
      <w:r w:rsidRPr="00D12B40">
        <w:t xml:space="preserve"> help to prevent indiv</w:t>
      </w:r>
      <w:r w:rsidR="00C22879" w:rsidRPr="00D12B40">
        <w:t>iduals, families</w:t>
      </w:r>
      <w:r w:rsidR="005C1FD5" w:rsidRPr="00D12B40">
        <w:t>,</w:t>
      </w:r>
      <w:r w:rsidR="00C22879" w:rsidRPr="00D12B40">
        <w:t xml:space="preserve"> and youth 18-</w:t>
      </w:r>
      <w:r w:rsidRPr="00D12B40">
        <w:t xml:space="preserve">24 years </w:t>
      </w:r>
      <w:r w:rsidR="00C22879" w:rsidRPr="00D12B40">
        <w:t xml:space="preserve">of age </w:t>
      </w:r>
      <w:r w:rsidRPr="00D12B40">
        <w:t>from becoming homeless using</w:t>
      </w:r>
      <w:r w:rsidR="005C1FD5" w:rsidRPr="00D12B40">
        <w:t xml:space="preserve"> </w:t>
      </w:r>
      <w:r w:rsidRPr="00D12B40">
        <w:t>diversion</w:t>
      </w:r>
      <w:r w:rsidR="005C1FD5" w:rsidRPr="00D12B40">
        <w:t xml:space="preserve"> </w:t>
      </w:r>
      <w:r w:rsidRPr="00D12B40">
        <w:t>services</w:t>
      </w:r>
      <w:r w:rsidR="00C22879" w:rsidRPr="00D12B40">
        <w:t>;</w:t>
      </w:r>
      <w:r w:rsidRPr="00D12B40">
        <w:t xml:space="preserve"> and provide tenant-based rental assistance, security deposits</w:t>
      </w:r>
      <w:r w:rsidR="005C1FD5" w:rsidRPr="00D12B40">
        <w:t>,</w:t>
      </w:r>
      <w:r w:rsidR="00C22879" w:rsidRPr="00D12B40">
        <w:t xml:space="preserve"> and utility payments for very-low and low-</w:t>
      </w:r>
      <w:r w:rsidRPr="00D12B40">
        <w:t>income individuals and families.</w:t>
      </w:r>
    </w:p>
    <w:p w14:paraId="6621B5E2" w14:textId="5A8F195C" w:rsidR="002A2CF1" w:rsidRPr="00D12B40" w:rsidRDefault="00747CAE" w:rsidP="00C22879">
      <w:bookmarkStart w:id="4" w:name="_Hlk121318764"/>
      <w:r w:rsidRPr="00D12B40">
        <w:t xml:space="preserve">Under this NOFA, the following </w:t>
      </w:r>
      <w:r w:rsidR="00D442BB">
        <w:t xml:space="preserve">Homeless Housing and Services </w:t>
      </w:r>
      <w:r w:rsidRPr="00D12B40">
        <w:t>objectives have been prioritized:</w:t>
      </w:r>
    </w:p>
    <w:bookmarkEnd w:id="4"/>
    <w:p w14:paraId="08B5BB70" w14:textId="77777777" w:rsidR="006C7958" w:rsidRPr="0069535A" w:rsidRDefault="006C7958" w:rsidP="006C7958">
      <w:pPr>
        <w:pStyle w:val="ListParagraph"/>
        <w:numPr>
          <w:ilvl w:val="0"/>
          <w:numId w:val="45"/>
        </w:numPr>
        <w:rPr>
          <w:rFonts w:ascii="Calibri" w:hAnsi="Calibri"/>
          <w:sz w:val="22"/>
          <w:szCs w:val="22"/>
        </w:rPr>
      </w:pPr>
      <w:r w:rsidRPr="0069535A">
        <w:rPr>
          <w:rFonts w:eastAsia="Arial"/>
        </w:rPr>
        <w:t>Provide eligible recipients with rental assistance</w:t>
      </w:r>
    </w:p>
    <w:p w14:paraId="61105F71" w14:textId="77777777" w:rsidR="006C7958" w:rsidRPr="0069535A" w:rsidRDefault="006C7958" w:rsidP="006C7958">
      <w:pPr>
        <w:pStyle w:val="ListParagraph"/>
        <w:numPr>
          <w:ilvl w:val="0"/>
          <w:numId w:val="45"/>
        </w:numPr>
        <w:rPr>
          <w:rFonts w:ascii="Calibri" w:hAnsi="Calibri"/>
          <w:sz w:val="22"/>
          <w:szCs w:val="22"/>
        </w:rPr>
      </w:pPr>
      <w:r w:rsidRPr="0069535A">
        <w:rPr>
          <w:rFonts w:eastAsia="Arial"/>
        </w:rPr>
        <w:t xml:space="preserve">Provide eligible recipients with assistance paying utility bills </w:t>
      </w:r>
    </w:p>
    <w:p w14:paraId="0D490D38" w14:textId="77777777" w:rsidR="00FD26E7" w:rsidRPr="00FD26E7" w:rsidRDefault="006C7958" w:rsidP="00400F12">
      <w:pPr>
        <w:pStyle w:val="ListParagraph"/>
        <w:numPr>
          <w:ilvl w:val="0"/>
          <w:numId w:val="45"/>
        </w:numPr>
        <w:rPr>
          <w:rFonts w:ascii="Calibri" w:hAnsi="Calibri"/>
          <w:sz w:val="22"/>
          <w:szCs w:val="22"/>
        </w:rPr>
      </w:pPr>
      <w:r w:rsidRPr="00FD26E7">
        <w:rPr>
          <w:rFonts w:eastAsia="Arial"/>
        </w:rPr>
        <w:t>Provide emergency shelter for senior victims of physical, financial, and other abuse</w:t>
      </w:r>
    </w:p>
    <w:p w14:paraId="26307790" w14:textId="4EC4E5E0" w:rsidR="00FD26E7" w:rsidRDefault="00FD26E7" w:rsidP="00400F12">
      <w:pPr>
        <w:pStyle w:val="ListParagraph"/>
        <w:numPr>
          <w:ilvl w:val="0"/>
          <w:numId w:val="45"/>
        </w:numPr>
        <w:rPr>
          <w:rFonts w:ascii="Calibri" w:hAnsi="Calibri"/>
          <w:sz w:val="22"/>
          <w:szCs w:val="22"/>
        </w:rPr>
      </w:pPr>
      <w:r>
        <w:rPr>
          <w:rFonts w:eastAsia="Arial"/>
        </w:rPr>
        <w:t>Provide emergency shelter for families with more than four family members</w:t>
      </w:r>
    </w:p>
    <w:p w14:paraId="6A4ED697" w14:textId="15C6F8F2" w:rsidR="00A25003" w:rsidRPr="00FD26E7" w:rsidRDefault="00A25003" w:rsidP="00400F12">
      <w:pPr>
        <w:pStyle w:val="ListParagraph"/>
        <w:numPr>
          <w:ilvl w:val="0"/>
          <w:numId w:val="45"/>
        </w:numPr>
        <w:rPr>
          <w:rFonts w:ascii="Calibri" w:hAnsi="Calibri"/>
          <w:sz w:val="22"/>
          <w:szCs w:val="22"/>
        </w:rPr>
      </w:pPr>
      <w:r w:rsidRPr="00FD26E7">
        <w:rPr>
          <w:rFonts w:eastAsia="Arial"/>
        </w:rPr>
        <w:t>Emergency shelters with pet-friendly policies</w:t>
      </w:r>
    </w:p>
    <w:p w14:paraId="433D98D6" w14:textId="48F199E6" w:rsidR="0069535A" w:rsidRPr="0069535A" w:rsidRDefault="0069535A" w:rsidP="00422792">
      <w:pPr>
        <w:pStyle w:val="ListParagraph"/>
        <w:numPr>
          <w:ilvl w:val="0"/>
          <w:numId w:val="45"/>
        </w:numPr>
        <w:rPr>
          <w:rFonts w:ascii="Calibri" w:hAnsi="Calibri"/>
          <w:sz w:val="22"/>
          <w:szCs w:val="22"/>
        </w:rPr>
      </w:pPr>
      <w:r w:rsidRPr="0069535A">
        <w:rPr>
          <w:rFonts w:eastAsia="Arial"/>
        </w:rPr>
        <w:t>Outreach to encampments with behavioral health and medical services</w:t>
      </w:r>
    </w:p>
    <w:p w14:paraId="5AA0415E" w14:textId="77777777" w:rsidR="006C7958" w:rsidRPr="0069535A" w:rsidRDefault="006C7958" w:rsidP="006C7958">
      <w:pPr>
        <w:pStyle w:val="ListParagraph"/>
        <w:numPr>
          <w:ilvl w:val="0"/>
          <w:numId w:val="45"/>
        </w:numPr>
        <w:rPr>
          <w:rFonts w:ascii="Calibri" w:hAnsi="Calibri"/>
          <w:sz w:val="22"/>
          <w:szCs w:val="22"/>
        </w:rPr>
      </w:pPr>
      <w:r w:rsidRPr="0069535A">
        <w:rPr>
          <w:rFonts w:eastAsia="Arial"/>
        </w:rPr>
        <w:t>Programs that provide lockers or other storage for people experiencing homelessness</w:t>
      </w:r>
    </w:p>
    <w:p w14:paraId="6244F3E1" w14:textId="77777777" w:rsidR="006C7958" w:rsidRPr="0069535A" w:rsidRDefault="006C7958" w:rsidP="006C7958">
      <w:pPr>
        <w:pStyle w:val="ListParagraph"/>
        <w:numPr>
          <w:ilvl w:val="0"/>
          <w:numId w:val="45"/>
        </w:numPr>
        <w:rPr>
          <w:rFonts w:ascii="Calibri" w:hAnsi="Calibri"/>
          <w:sz w:val="22"/>
          <w:szCs w:val="22"/>
        </w:rPr>
      </w:pPr>
      <w:r w:rsidRPr="0069535A">
        <w:rPr>
          <w:rFonts w:eastAsia="Arial"/>
        </w:rPr>
        <w:t>Programs that prioritize reducing the client-to-case manager ratio</w:t>
      </w:r>
    </w:p>
    <w:p w14:paraId="69A897C8" w14:textId="376255B6" w:rsidR="0069535A" w:rsidRPr="00A25003" w:rsidRDefault="00A25003" w:rsidP="00422792">
      <w:pPr>
        <w:pStyle w:val="ListParagraph"/>
        <w:numPr>
          <w:ilvl w:val="0"/>
          <w:numId w:val="45"/>
        </w:numPr>
        <w:rPr>
          <w:rFonts w:ascii="Calibri" w:hAnsi="Calibri"/>
          <w:sz w:val="22"/>
          <w:szCs w:val="22"/>
        </w:rPr>
      </w:pPr>
      <w:r>
        <w:rPr>
          <w:rFonts w:eastAsia="Arial"/>
        </w:rPr>
        <w:t>Provide personalized, individual job training to people residing in emergency shelters</w:t>
      </w:r>
    </w:p>
    <w:p w14:paraId="6DD302FC" w14:textId="3C7946CE" w:rsidR="00A25003" w:rsidRPr="00A25003" w:rsidRDefault="00A25003" w:rsidP="00422792">
      <w:pPr>
        <w:pStyle w:val="ListParagraph"/>
        <w:numPr>
          <w:ilvl w:val="0"/>
          <w:numId w:val="45"/>
        </w:numPr>
        <w:rPr>
          <w:rFonts w:eastAsia="Arial"/>
        </w:rPr>
      </w:pPr>
      <w:r>
        <w:rPr>
          <w:rFonts w:eastAsia="Arial"/>
        </w:rPr>
        <w:t>Programs that provide credit repair services necessary to assist eligible participants with resolving personal credit problems</w:t>
      </w:r>
    </w:p>
    <w:p w14:paraId="401B2CC1" w14:textId="019DFD84" w:rsidR="00A25003" w:rsidRPr="00414082" w:rsidRDefault="00A25003" w:rsidP="00414082">
      <w:pPr>
        <w:pStyle w:val="ListParagraph"/>
        <w:numPr>
          <w:ilvl w:val="1"/>
          <w:numId w:val="45"/>
        </w:numPr>
        <w:rPr>
          <w:rFonts w:eastAsia="Arial"/>
        </w:rPr>
      </w:pPr>
      <w:r w:rsidRPr="00A25003">
        <w:rPr>
          <w:rFonts w:eastAsia="Arial"/>
        </w:rPr>
        <w:t>Cannot include the modification or payment of debt</w:t>
      </w:r>
    </w:p>
    <w:p w14:paraId="4AC5AC5E" w14:textId="77777777" w:rsidR="00422792" w:rsidRPr="00D12B40" w:rsidRDefault="00422792">
      <w:pPr>
        <w:spacing w:after="0"/>
        <w:rPr>
          <w:rFonts w:eastAsia="Arial" w:cs="Arial"/>
          <w:bCs/>
          <w:i/>
          <w:sz w:val="26"/>
          <w:szCs w:val="26"/>
          <w:u w:val="single" w:color="0D0D0D"/>
        </w:rPr>
      </w:pPr>
      <w:r w:rsidRPr="00D12B40">
        <w:rPr>
          <w:u w:color="0D0D0D"/>
        </w:rPr>
        <w:br w:type="page"/>
      </w:r>
    </w:p>
    <w:p w14:paraId="5DDCDB8F" w14:textId="0DF6A932" w:rsidR="002A2CF1" w:rsidRPr="00D12B40" w:rsidRDefault="00747CAE" w:rsidP="00150C0F">
      <w:pPr>
        <w:pStyle w:val="Heading2"/>
      </w:pPr>
      <w:r w:rsidRPr="00D12B40">
        <w:rPr>
          <w:u w:color="0D0D0D"/>
        </w:rPr>
        <w:lastRenderedPageBreak/>
        <w:t>Instructions:</w:t>
      </w:r>
    </w:p>
    <w:p w14:paraId="7CDFDD88" w14:textId="2EAD4151" w:rsidR="00766194" w:rsidRPr="00D12B40" w:rsidRDefault="00766194" w:rsidP="00766194">
      <w:pPr>
        <w:rPr>
          <w:rFonts w:cs="Arial"/>
        </w:rPr>
      </w:pPr>
      <w:r w:rsidRPr="00D12B40">
        <w:rPr>
          <w:rFonts w:cs="Arial"/>
        </w:rPr>
        <w:t xml:space="preserve">Applications have been designed to support a standardized method of </w:t>
      </w:r>
      <w:r w:rsidR="00574E40" w:rsidRPr="00D12B40">
        <w:rPr>
          <w:rFonts w:cs="Arial"/>
        </w:rPr>
        <w:t xml:space="preserve">evaluation </w:t>
      </w:r>
      <w:r w:rsidRPr="00D12B40">
        <w:rPr>
          <w:rFonts w:cs="Arial"/>
        </w:rPr>
        <w:t xml:space="preserve">for eligibility and consideration. Applicants are encouraged to carefully review their applications prior to </w:t>
      </w:r>
      <w:r w:rsidRPr="00D12B40">
        <w:t xml:space="preserve">submission </w:t>
      </w:r>
      <w:r w:rsidRPr="00D12B40">
        <w:rPr>
          <w:rFonts w:cs="Arial"/>
        </w:rPr>
        <w:t xml:space="preserve">to ensure all questions are complete and narrative attachments are included. Once the application is submitted, additional information will not be accepted. In the event additional clarification is needed, City staff will contact the agency. In most instances, </w:t>
      </w:r>
      <w:r w:rsidR="00574E40" w:rsidRPr="00D12B40">
        <w:rPr>
          <w:rFonts w:cs="Arial"/>
        </w:rPr>
        <w:t xml:space="preserve">applicants </w:t>
      </w:r>
      <w:r w:rsidRPr="00D12B40">
        <w:rPr>
          <w:rFonts w:cs="Arial"/>
        </w:rPr>
        <w:t xml:space="preserve">will have 24 hours to provide </w:t>
      </w:r>
      <w:r w:rsidR="00F47801" w:rsidRPr="00D12B40">
        <w:rPr>
          <w:rFonts w:cs="Arial"/>
        </w:rPr>
        <w:t>clarifying</w:t>
      </w:r>
      <w:r w:rsidRPr="00D12B40">
        <w:rPr>
          <w:rFonts w:cs="Arial"/>
        </w:rPr>
        <w:t xml:space="preserve"> information </w:t>
      </w:r>
      <w:proofErr w:type="gramStart"/>
      <w:r w:rsidRPr="00D12B40">
        <w:rPr>
          <w:rFonts w:cs="Arial"/>
        </w:rPr>
        <w:t>in order to</w:t>
      </w:r>
      <w:proofErr w:type="gramEnd"/>
      <w:r w:rsidRPr="00D12B40">
        <w:rPr>
          <w:rFonts w:cs="Arial"/>
        </w:rPr>
        <w:t xml:space="preserve"> be considered responsive.</w:t>
      </w:r>
    </w:p>
    <w:p w14:paraId="3342A06B" w14:textId="53262F9B" w:rsidR="00766194" w:rsidRPr="00D12B40" w:rsidRDefault="00766194" w:rsidP="00766194">
      <w:r w:rsidRPr="00D12B40">
        <w:rPr>
          <w:rFonts w:cs="Arial"/>
        </w:rPr>
        <w:t xml:space="preserve">Prior to completing their applications, applicants should review the </w:t>
      </w:r>
      <w:r w:rsidR="008666C0">
        <w:rPr>
          <w:rFonts w:cs="Arial"/>
        </w:rPr>
        <w:t>2025-2026</w:t>
      </w:r>
      <w:r w:rsidR="00574E40" w:rsidRPr="00D12B40">
        <w:rPr>
          <w:rFonts w:cs="Arial"/>
        </w:rPr>
        <w:t xml:space="preserve"> </w:t>
      </w:r>
      <w:r w:rsidRPr="00D12B40">
        <w:rPr>
          <w:rFonts w:cs="Arial"/>
        </w:rPr>
        <w:t xml:space="preserve">Consolidated NOFA Handbook. </w:t>
      </w:r>
      <w:r w:rsidRPr="00D12B40">
        <w:t>The Handbook provides additional information regarding funding priorities, threshold eligibility requirements, applicant support options, and information on the timeline and process for application review and funding.</w:t>
      </w:r>
    </w:p>
    <w:p w14:paraId="1E110602" w14:textId="6F7A10A3" w:rsidR="00766194" w:rsidRPr="00D12B40" w:rsidRDefault="00766194" w:rsidP="00766194">
      <w:pPr>
        <w:rPr>
          <w:rFonts w:cs="Arial"/>
        </w:rPr>
      </w:pPr>
      <w:r w:rsidRPr="00D12B40">
        <w:rPr>
          <w:rFonts w:cs="Arial"/>
        </w:rPr>
        <w:t>An organization’s completed application includes one Part A (</w:t>
      </w:r>
      <w:r w:rsidR="00704B37" w:rsidRPr="00D12B40">
        <w:rPr>
          <w:rFonts w:cs="Arial"/>
        </w:rPr>
        <w:t>Cover Page</w:t>
      </w:r>
      <w:r w:rsidRPr="00D12B40">
        <w:rPr>
          <w:rFonts w:cs="Arial"/>
        </w:rPr>
        <w:t xml:space="preserve">), and one or more Part B </w:t>
      </w:r>
      <w:r w:rsidR="00574E40" w:rsidRPr="00D12B40">
        <w:rPr>
          <w:rFonts w:cs="Arial"/>
        </w:rPr>
        <w:t>(</w:t>
      </w:r>
      <w:r w:rsidR="00704B37" w:rsidRPr="00D12B40">
        <w:rPr>
          <w:rFonts w:cs="Arial"/>
        </w:rPr>
        <w:t>A</w:t>
      </w:r>
      <w:r w:rsidR="00574E40" w:rsidRPr="00D12B40">
        <w:rPr>
          <w:rFonts w:cs="Arial"/>
        </w:rPr>
        <w:t xml:space="preserve">pplication) </w:t>
      </w:r>
      <w:r w:rsidRPr="00D12B40">
        <w:rPr>
          <w:rFonts w:cs="Arial"/>
        </w:rPr>
        <w:t>including all relevant exhibits and attachments.</w:t>
      </w:r>
      <w:r w:rsidR="00F47801" w:rsidRPr="00D12B40">
        <w:rPr>
          <w:rFonts w:cs="Arial"/>
        </w:rPr>
        <w:t xml:space="preserve"> Organizations are required to provide separate Applications for each program they want funded.</w:t>
      </w:r>
    </w:p>
    <w:p w14:paraId="05CF32D2" w14:textId="5A362034" w:rsidR="002A2CF1" w:rsidRPr="00D12B40" w:rsidRDefault="00747CAE" w:rsidP="00150C0F">
      <w:pPr>
        <w:pStyle w:val="ListParagraph"/>
        <w:numPr>
          <w:ilvl w:val="0"/>
          <w:numId w:val="18"/>
        </w:numPr>
        <w:rPr>
          <w:rFonts w:eastAsia="Arial"/>
        </w:rPr>
      </w:pPr>
      <w:r w:rsidRPr="00D12B40">
        <w:t>Applicants may provide</w:t>
      </w:r>
      <w:r w:rsidR="00F47801" w:rsidRPr="00D12B40">
        <w:t xml:space="preserve"> as</w:t>
      </w:r>
      <w:r w:rsidRPr="00D12B40">
        <w:t xml:space="preserve"> a</w:t>
      </w:r>
      <w:r w:rsidR="00F47801" w:rsidRPr="00D12B40">
        <w:t>n</w:t>
      </w:r>
      <w:r w:rsidRPr="00D12B40">
        <w:t xml:space="preserve"> attachment a maximum of two, single-page letters of support. Additional pages beyond the maximum will not be reproduced.</w:t>
      </w:r>
      <w:r w:rsidR="00956655" w:rsidRPr="00D12B40">
        <w:t xml:space="preserve"> </w:t>
      </w:r>
      <w:r w:rsidR="00424AE5" w:rsidRPr="00D12B40">
        <w:t>For this reason, applicant</w:t>
      </w:r>
      <w:r w:rsidR="00956655" w:rsidRPr="00D12B40">
        <w:t>s</w:t>
      </w:r>
      <w:r w:rsidR="00424AE5" w:rsidRPr="00D12B40">
        <w:t xml:space="preserve"> </w:t>
      </w:r>
      <w:r w:rsidR="00956655" w:rsidRPr="00D12B40">
        <w:t xml:space="preserve">should </w:t>
      </w:r>
      <w:r w:rsidR="00424AE5" w:rsidRPr="00D12B40">
        <w:t>select the two “best” support letters.</w:t>
      </w:r>
    </w:p>
    <w:p w14:paraId="5C4487FD" w14:textId="77777777" w:rsidR="00766194" w:rsidRPr="00D12B40" w:rsidRDefault="00766194">
      <w:pPr>
        <w:spacing w:after="0"/>
        <w:rPr>
          <w:rFonts w:eastAsia="Arial" w:cs="Arial"/>
          <w:bCs/>
          <w:i/>
          <w:sz w:val="26"/>
          <w:szCs w:val="26"/>
          <w:u w:val="single"/>
        </w:rPr>
      </w:pPr>
      <w:r w:rsidRPr="00D12B40">
        <w:br w:type="page"/>
      </w:r>
    </w:p>
    <w:p w14:paraId="5DB82557" w14:textId="77777777" w:rsidR="002A2CF1" w:rsidRPr="00D12B40" w:rsidRDefault="00956655" w:rsidP="00956655">
      <w:pPr>
        <w:pStyle w:val="Heading2"/>
        <w:rPr>
          <w:b/>
        </w:rPr>
      </w:pPr>
      <w:r w:rsidRPr="00D12B40">
        <w:lastRenderedPageBreak/>
        <w:t>Evaluation Process</w:t>
      </w:r>
    </w:p>
    <w:p w14:paraId="73C6556A" w14:textId="395B7C57" w:rsidR="00956655" w:rsidRPr="00D12B40" w:rsidRDefault="00956655">
      <w:r w:rsidRPr="00D12B40">
        <w:rPr>
          <w:w w:val="105"/>
        </w:rPr>
        <w:t>Applications will be scored and ranked according to the below criteria.</w:t>
      </w:r>
    </w:p>
    <w:tbl>
      <w:tblPr>
        <w:tblW w:w="947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bottom w:w="14" w:type="dxa"/>
        </w:tblCellMar>
        <w:tblLook w:val="01E0" w:firstRow="1" w:lastRow="1" w:firstColumn="1" w:lastColumn="1" w:noHBand="0" w:noVBand="0"/>
      </w:tblPr>
      <w:tblGrid>
        <w:gridCol w:w="8353"/>
        <w:gridCol w:w="1126"/>
      </w:tblGrid>
      <w:tr w:rsidR="0003688F" w:rsidRPr="00D12B40" w14:paraId="5911CB83" w14:textId="77777777" w:rsidTr="00152DF0">
        <w:trPr>
          <w:cantSplit/>
          <w:trHeight w:val="144"/>
          <w:tblHeader/>
        </w:trPr>
        <w:tc>
          <w:tcPr>
            <w:tcW w:w="8353" w:type="dxa"/>
            <w:shd w:val="clear" w:color="auto" w:fill="BFBFBF" w:themeFill="background1" w:themeFillShade="BF"/>
            <w:vAlign w:val="center"/>
          </w:tcPr>
          <w:p w14:paraId="60A19F34" w14:textId="77777777" w:rsidR="0003688F" w:rsidRPr="00D12B40" w:rsidRDefault="0003688F" w:rsidP="00381407">
            <w:pPr>
              <w:pStyle w:val="TableText"/>
              <w:rPr>
                <w:b/>
              </w:rPr>
            </w:pPr>
            <w:r w:rsidRPr="00D12B40">
              <w:rPr>
                <w:b/>
              </w:rPr>
              <w:t>Category</w:t>
            </w:r>
          </w:p>
        </w:tc>
        <w:tc>
          <w:tcPr>
            <w:tcW w:w="1126" w:type="dxa"/>
            <w:shd w:val="clear" w:color="auto" w:fill="BFBFBF" w:themeFill="background1" w:themeFillShade="BF"/>
            <w:vAlign w:val="center"/>
          </w:tcPr>
          <w:p w14:paraId="336587A6" w14:textId="77777777" w:rsidR="0003688F" w:rsidRPr="00D12B40" w:rsidRDefault="0003688F" w:rsidP="00381407">
            <w:pPr>
              <w:pStyle w:val="TableText"/>
              <w:rPr>
                <w:rFonts w:eastAsia="Arial"/>
                <w:b/>
              </w:rPr>
            </w:pPr>
            <w:r w:rsidRPr="00D12B40">
              <w:rPr>
                <w:b/>
              </w:rPr>
              <w:t>Points</w:t>
            </w:r>
          </w:p>
        </w:tc>
      </w:tr>
      <w:tr w:rsidR="0003688F" w:rsidRPr="00D12B40" w14:paraId="10D1680E" w14:textId="77777777" w:rsidTr="00152DF0">
        <w:trPr>
          <w:cantSplit/>
          <w:trHeight w:val="1134"/>
        </w:trPr>
        <w:tc>
          <w:tcPr>
            <w:tcW w:w="8353" w:type="dxa"/>
          </w:tcPr>
          <w:p w14:paraId="1AB94320" w14:textId="77777777" w:rsidR="0003688F" w:rsidRPr="00D12B40" w:rsidRDefault="0003688F" w:rsidP="00381407">
            <w:pPr>
              <w:pStyle w:val="TableText"/>
              <w:jc w:val="left"/>
              <w:rPr>
                <w:b/>
              </w:rPr>
            </w:pPr>
            <w:r w:rsidRPr="00D12B40">
              <w:rPr>
                <w:b/>
              </w:rPr>
              <w:t>Qualified / Disqualified:</w:t>
            </w:r>
          </w:p>
          <w:p w14:paraId="47609E8F" w14:textId="4DEBADE3" w:rsidR="0003688F" w:rsidRPr="00D12B40" w:rsidRDefault="0003688F" w:rsidP="00D024FE">
            <w:pPr>
              <w:pStyle w:val="TableText"/>
              <w:numPr>
                <w:ilvl w:val="0"/>
                <w:numId w:val="23"/>
              </w:numPr>
              <w:jc w:val="left"/>
            </w:pPr>
            <w:r w:rsidRPr="00D12B40">
              <w:t xml:space="preserve">Are the proposed activities </w:t>
            </w:r>
            <w:r w:rsidR="00FC1456" w:rsidRPr="00D12B40">
              <w:t xml:space="preserve">and costs </w:t>
            </w:r>
            <w:r w:rsidRPr="00D12B40">
              <w:t>eligible under the applicable funding source? (If no</w:t>
            </w:r>
            <w:r w:rsidR="00072D5E" w:rsidRPr="00D12B40">
              <w:t>,</w:t>
            </w:r>
            <w:r w:rsidRPr="00D12B40">
              <w:t xml:space="preserve"> in part or full, the application </w:t>
            </w:r>
            <w:r w:rsidR="00704B37" w:rsidRPr="00D12B40">
              <w:t>may be disqualified</w:t>
            </w:r>
            <w:r w:rsidRPr="00D12B40">
              <w:t xml:space="preserve"> in part or full)</w:t>
            </w:r>
          </w:p>
          <w:p w14:paraId="4DB0DB4E" w14:textId="0B9EE2CE" w:rsidR="0003688F" w:rsidRPr="00723C36" w:rsidRDefault="0003688F" w:rsidP="00D024FE">
            <w:pPr>
              <w:pStyle w:val="TableText"/>
              <w:numPr>
                <w:ilvl w:val="0"/>
                <w:numId w:val="23"/>
              </w:numPr>
              <w:jc w:val="left"/>
              <w:rPr>
                <w:rFonts w:eastAsia="Arial" w:cs="Arial"/>
              </w:rPr>
            </w:pPr>
            <w:r w:rsidRPr="00D12B40">
              <w:t xml:space="preserve">Is the applicant an established corporation chartered and in good standing with the State of California or a 501(c)(3) tax-exempt organization? (if no, the application </w:t>
            </w:r>
            <w:r w:rsidR="00704B37" w:rsidRPr="00D12B40">
              <w:t>may be disqualified</w:t>
            </w:r>
            <w:r w:rsidRPr="00D12B40">
              <w:t>)</w:t>
            </w:r>
          </w:p>
          <w:p w14:paraId="25372798" w14:textId="575D2BD0" w:rsidR="000F22CB" w:rsidRPr="00723C36" w:rsidRDefault="000F22CB" w:rsidP="000F22CB">
            <w:pPr>
              <w:pStyle w:val="TableText"/>
              <w:numPr>
                <w:ilvl w:val="0"/>
                <w:numId w:val="23"/>
              </w:numPr>
              <w:jc w:val="left"/>
              <w:rPr>
                <w:rFonts w:eastAsia="Arial"/>
                <w:w w:val="105"/>
              </w:rPr>
            </w:pPr>
            <w:r>
              <w:rPr>
                <w:rFonts w:eastAsia="Arial"/>
                <w:w w:val="105"/>
              </w:rPr>
              <w:t>Is the applicant excluded from doing business with the government according to SAM.gov? (if yes, the application is disqualified)</w:t>
            </w:r>
          </w:p>
          <w:p w14:paraId="14DA25FE" w14:textId="7FAC0780" w:rsidR="0003688F" w:rsidRPr="00D12B40" w:rsidRDefault="0003688F" w:rsidP="00D024FE">
            <w:pPr>
              <w:pStyle w:val="TableText"/>
              <w:numPr>
                <w:ilvl w:val="0"/>
                <w:numId w:val="23"/>
              </w:numPr>
              <w:jc w:val="left"/>
            </w:pPr>
            <w:r w:rsidRPr="00D12B40">
              <w:t xml:space="preserve">Does the applicant have established financial and management systems? (if no, the application </w:t>
            </w:r>
            <w:r w:rsidR="00704B37" w:rsidRPr="00D12B40">
              <w:t>may be disqualified</w:t>
            </w:r>
            <w:r w:rsidRPr="00D12B40">
              <w:t>)</w:t>
            </w:r>
            <w:r w:rsidRPr="00D12B40">
              <w:rPr>
                <w:rFonts w:eastAsia="Arial" w:cs="Arial"/>
              </w:rPr>
              <w:t xml:space="preserve"> </w:t>
            </w:r>
          </w:p>
          <w:p w14:paraId="605FC711" w14:textId="34AF82BA" w:rsidR="0003688F" w:rsidRDefault="0003688F" w:rsidP="00D024FE">
            <w:pPr>
              <w:pStyle w:val="TableText"/>
              <w:numPr>
                <w:ilvl w:val="0"/>
                <w:numId w:val="23"/>
              </w:numPr>
              <w:jc w:val="left"/>
              <w:rPr>
                <w:rFonts w:eastAsia="Arial"/>
                <w:w w:val="105"/>
              </w:rPr>
            </w:pPr>
            <w:r w:rsidRPr="00D12B40">
              <w:rPr>
                <w:rFonts w:eastAsia="Arial"/>
                <w:w w:val="105"/>
              </w:rPr>
              <w:t>Has</w:t>
            </w:r>
            <w:r w:rsidRPr="00D12B40">
              <w:rPr>
                <w:rFonts w:eastAsia="Arial"/>
                <w:spacing w:val="-1"/>
                <w:w w:val="105"/>
              </w:rPr>
              <w:t xml:space="preserve"> </w:t>
            </w:r>
            <w:r w:rsidRPr="00D12B40">
              <w:rPr>
                <w:rFonts w:eastAsia="Arial"/>
                <w:w w:val="105"/>
              </w:rPr>
              <w:t>the</w:t>
            </w:r>
            <w:r w:rsidRPr="00D12B40">
              <w:rPr>
                <w:rFonts w:eastAsia="Arial"/>
                <w:spacing w:val="-1"/>
                <w:w w:val="105"/>
              </w:rPr>
              <w:t xml:space="preserve"> </w:t>
            </w:r>
            <w:r w:rsidRPr="00D12B40">
              <w:rPr>
                <w:rFonts w:eastAsia="Arial"/>
                <w:w w:val="105"/>
              </w:rPr>
              <w:t>applicant</w:t>
            </w:r>
            <w:r w:rsidRPr="00D12B40">
              <w:rPr>
                <w:rFonts w:eastAsia="Arial"/>
                <w:spacing w:val="2"/>
                <w:w w:val="105"/>
              </w:rPr>
              <w:t xml:space="preserve"> </w:t>
            </w:r>
            <w:r w:rsidRPr="00D12B40">
              <w:rPr>
                <w:rFonts w:eastAsia="Arial"/>
                <w:w w:val="105"/>
              </w:rPr>
              <w:t>identified</w:t>
            </w:r>
            <w:r w:rsidRPr="00D12B40">
              <w:rPr>
                <w:rFonts w:eastAsia="Arial"/>
                <w:spacing w:val="-1"/>
                <w:w w:val="105"/>
              </w:rPr>
              <w:t xml:space="preserve"> </w:t>
            </w:r>
            <w:r w:rsidRPr="00D12B40">
              <w:rPr>
                <w:rFonts w:eastAsia="Arial"/>
                <w:w w:val="105"/>
              </w:rPr>
              <w:t>the</w:t>
            </w:r>
            <w:r w:rsidRPr="00D12B40">
              <w:rPr>
                <w:rFonts w:eastAsia="Arial"/>
                <w:spacing w:val="-6"/>
                <w:w w:val="105"/>
              </w:rPr>
              <w:t xml:space="preserve"> </w:t>
            </w:r>
            <w:r w:rsidRPr="00D12B40">
              <w:rPr>
                <w:rFonts w:eastAsia="Arial"/>
                <w:w w:val="105"/>
              </w:rPr>
              <w:t>target</w:t>
            </w:r>
            <w:r w:rsidRPr="00D12B40">
              <w:rPr>
                <w:rFonts w:eastAsia="Arial"/>
                <w:spacing w:val="-1"/>
                <w:w w:val="104"/>
              </w:rPr>
              <w:t xml:space="preserve"> </w:t>
            </w:r>
            <w:r w:rsidRPr="00D12B40">
              <w:rPr>
                <w:rFonts w:eastAsia="Arial"/>
                <w:w w:val="105"/>
              </w:rPr>
              <w:t xml:space="preserve">population? (If no, the application </w:t>
            </w:r>
            <w:r w:rsidR="00704B37" w:rsidRPr="00D12B40">
              <w:rPr>
                <w:rFonts w:eastAsia="Arial"/>
                <w:w w:val="105"/>
              </w:rPr>
              <w:t>may be disqualified</w:t>
            </w:r>
            <w:r w:rsidRPr="00D12B40">
              <w:rPr>
                <w:rFonts w:eastAsia="Arial"/>
                <w:w w:val="105"/>
              </w:rPr>
              <w:t>)</w:t>
            </w:r>
          </w:p>
          <w:p w14:paraId="69677675" w14:textId="4C36D942" w:rsidR="00FC1456" w:rsidRPr="00D12B40" w:rsidRDefault="00072D5E" w:rsidP="00D024FE">
            <w:pPr>
              <w:pStyle w:val="TableText"/>
              <w:numPr>
                <w:ilvl w:val="0"/>
                <w:numId w:val="23"/>
              </w:numPr>
              <w:jc w:val="left"/>
              <w:rPr>
                <w:rFonts w:eastAsia="Arial"/>
                <w:w w:val="105"/>
              </w:rPr>
            </w:pPr>
            <w:r w:rsidRPr="00D12B40">
              <w:rPr>
                <w:rFonts w:eastAsia="Arial"/>
                <w:w w:val="105"/>
              </w:rPr>
              <w:t>Does the applicant have any unresolved monitoring findings? (if yes, the application may be disqualified)</w:t>
            </w:r>
            <w:r w:rsidR="00FC1456" w:rsidRPr="00D12B40">
              <w:t xml:space="preserve"> </w:t>
            </w:r>
          </w:p>
          <w:p w14:paraId="0CF06439" w14:textId="77777777" w:rsidR="00072D5E" w:rsidRPr="00723C36" w:rsidRDefault="00FC1456" w:rsidP="00D024FE">
            <w:pPr>
              <w:pStyle w:val="TableText"/>
              <w:numPr>
                <w:ilvl w:val="0"/>
                <w:numId w:val="23"/>
              </w:numPr>
              <w:jc w:val="left"/>
              <w:rPr>
                <w:rFonts w:eastAsia="Arial"/>
                <w:w w:val="105"/>
              </w:rPr>
            </w:pPr>
            <w:r w:rsidRPr="00D12B40">
              <w:t>ESG Funding Applications- Has the applicant submitted a fully complete Match attachment? (If no, the application may be disqualified)</w:t>
            </w:r>
            <w:r w:rsidRPr="00D12B40">
              <w:rPr>
                <w:rFonts w:eastAsia="Arial" w:cs="Arial"/>
              </w:rPr>
              <w:t xml:space="preserve"> </w:t>
            </w:r>
          </w:p>
          <w:p w14:paraId="322B7427" w14:textId="52780373" w:rsidR="00BD55C2" w:rsidRPr="00723C36" w:rsidRDefault="00BD55C2" w:rsidP="00BD55C2">
            <w:pPr>
              <w:pStyle w:val="TableText"/>
              <w:numPr>
                <w:ilvl w:val="0"/>
                <w:numId w:val="23"/>
              </w:numPr>
              <w:jc w:val="left"/>
            </w:pPr>
            <w:r w:rsidRPr="00D12B40">
              <w:t xml:space="preserve">Has the applicant failed to meet any other threshold eligibility requirements in the accompanying </w:t>
            </w:r>
            <w:r>
              <w:t>2025-2026</w:t>
            </w:r>
            <w:r w:rsidRPr="00D12B40">
              <w:t xml:space="preserve"> Consolidated NOFA Handbook? (If yes, the application may be disqualified)</w:t>
            </w:r>
          </w:p>
        </w:tc>
        <w:tc>
          <w:tcPr>
            <w:tcW w:w="1126" w:type="dxa"/>
            <w:textDirection w:val="tbRl"/>
          </w:tcPr>
          <w:p w14:paraId="4813D389" w14:textId="77777777" w:rsidR="0003688F" w:rsidRPr="00D12B40" w:rsidRDefault="0003688F" w:rsidP="00381407">
            <w:pPr>
              <w:pStyle w:val="TableParagraph"/>
              <w:spacing w:before="10"/>
              <w:ind w:left="113" w:right="113"/>
              <w:rPr>
                <w:rFonts w:eastAsia="Arial" w:cs="Arial"/>
                <w:b/>
                <w:bCs/>
                <w:sz w:val="23"/>
                <w:szCs w:val="23"/>
              </w:rPr>
            </w:pPr>
          </w:p>
          <w:p w14:paraId="3BA700AB" w14:textId="77777777" w:rsidR="0003688F" w:rsidRPr="00D12B40" w:rsidRDefault="0003688F" w:rsidP="00381407">
            <w:pPr>
              <w:pStyle w:val="TableParagraph"/>
              <w:ind w:left="40" w:right="113"/>
              <w:jc w:val="center"/>
              <w:rPr>
                <w:rFonts w:eastAsia="Arial" w:cs="Arial"/>
              </w:rPr>
            </w:pPr>
            <w:r w:rsidRPr="00D12B40">
              <w:rPr>
                <w:rFonts w:eastAsia="Arial" w:cs="Arial"/>
              </w:rPr>
              <w:t xml:space="preserve">Qualified or </w:t>
            </w:r>
            <w:proofErr w:type="gramStart"/>
            <w:r w:rsidRPr="00D12B40">
              <w:rPr>
                <w:rFonts w:eastAsia="Arial" w:cs="Arial"/>
              </w:rPr>
              <w:t>Disqualified</w:t>
            </w:r>
            <w:proofErr w:type="gramEnd"/>
            <w:r w:rsidRPr="00D12B40">
              <w:rPr>
                <w:rFonts w:eastAsia="Arial" w:cs="Arial"/>
              </w:rPr>
              <w:t xml:space="preserve"> </w:t>
            </w:r>
          </w:p>
        </w:tc>
      </w:tr>
      <w:tr w:rsidR="00092909" w:rsidRPr="00D12B40" w14:paraId="0911055A" w14:textId="77777777" w:rsidTr="00152DF0">
        <w:trPr>
          <w:cantSplit/>
        </w:trPr>
        <w:tc>
          <w:tcPr>
            <w:tcW w:w="8353" w:type="dxa"/>
          </w:tcPr>
          <w:p w14:paraId="2BE8D7C3" w14:textId="34316125" w:rsidR="00092909" w:rsidRPr="00D12B40" w:rsidRDefault="00092909" w:rsidP="00092909">
            <w:pPr>
              <w:pStyle w:val="TableText"/>
              <w:jc w:val="left"/>
              <w:rPr>
                <w:b/>
                <w:w w:val="170"/>
              </w:rPr>
            </w:pPr>
            <w:r w:rsidRPr="00D12B40">
              <w:rPr>
                <w:b/>
                <w:w w:val="105"/>
              </w:rPr>
              <w:t>Organizational Capacity:</w:t>
            </w:r>
          </w:p>
          <w:p w14:paraId="289123CA" w14:textId="5A46AE52" w:rsidR="00092909" w:rsidRPr="00D12B40" w:rsidRDefault="008A1E41" w:rsidP="00C9014D">
            <w:pPr>
              <w:pStyle w:val="TableText"/>
              <w:numPr>
                <w:ilvl w:val="0"/>
                <w:numId w:val="26"/>
              </w:numPr>
              <w:jc w:val="left"/>
            </w:pPr>
            <w:r w:rsidRPr="00D12B40">
              <w:t>Does the organization have cultural competency training available to staff operating the program</w:t>
            </w:r>
            <w:r w:rsidR="00092909" w:rsidRPr="00D12B40">
              <w:t>? (</w:t>
            </w:r>
            <w:r w:rsidR="00542655">
              <w:t>5</w:t>
            </w:r>
            <w:r w:rsidR="00092909" w:rsidRPr="00D12B40">
              <w:t xml:space="preserve"> points)</w:t>
            </w:r>
          </w:p>
          <w:p w14:paraId="0D783E38" w14:textId="77777777" w:rsidR="00381407" w:rsidRPr="00723C36" w:rsidRDefault="00092909" w:rsidP="00C9014D">
            <w:pPr>
              <w:pStyle w:val="TableText"/>
              <w:numPr>
                <w:ilvl w:val="0"/>
                <w:numId w:val="26"/>
              </w:numPr>
              <w:jc w:val="left"/>
              <w:rPr>
                <w:rFonts w:eastAsia="Arial"/>
                <w:b/>
                <w:w w:val="105"/>
              </w:rPr>
            </w:pPr>
            <w:r w:rsidRPr="00D12B40">
              <w:t xml:space="preserve">Does the agency have facilities </w:t>
            </w:r>
            <w:r w:rsidR="00176280" w:rsidRPr="00D12B40">
              <w:t>that can accommodate</w:t>
            </w:r>
            <w:r w:rsidRPr="00D12B40">
              <w:t xml:space="preserve"> the proposed program activities? (</w:t>
            </w:r>
            <w:r w:rsidR="00236FF9">
              <w:t>10</w:t>
            </w:r>
            <w:r w:rsidRPr="00D12B40">
              <w:t xml:space="preserve"> points)</w:t>
            </w:r>
          </w:p>
          <w:p w14:paraId="4521E577" w14:textId="2C19A4A7" w:rsidR="00C9014D" w:rsidRPr="00723C36" w:rsidRDefault="00C9014D" w:rsidP="00C9014D">
            <w:pPr>
              <w:pStyle w:val="TableText"/>
              <w:numPr>
                <w:ilvl w:val="0"/>
                <w:numId w:val="26"/>
              </w:numPr>
              <w:jc w:val="left"/>
              <w:rPr>
                <w:rFonts w:eastAsia="Arial"/>
              </w:rPr>
            </w:pPr>
            <w:r w:rsidRPr="00D12B40">
              <w:rPr>
                <w:rFonts w:eastAsia="Arial"/>
              </w:rPr>
              <w:t>Has the organization provided financial statements showing current assets sufficient to cover operating expenses for at least 6 months? (If yes, 5 points)</w:t>
            </w:r>
          </w:p>
          <w:p w14:paraId="1622BE82" w14:textId="20A334F9" w:rsidR="00542655" w:rsidRPr="00D12B40" w:rsidRDefault="00542655" w:rsidP="00C9014D">
            <w:pPr>
              <w:pStyle w:val="TableText"/>
              <w:numPr>
                <w:ilvl w:val="0"/>
                <w:numId w:val="26"/>
              </w:numPr>
              <w:jc w:val="left"/>
              <w:rPr>
                <w:rFonts w:eastAsia="Arial"/>
                <w:b/>
                <w:w w:val="105"/>
              </w:rPr>
            </w:pPr>
            <w:r w:rsidRPr="00605752">
              <w:rPr>
                <w:rFonts w:eastAsia="Arial"/>
                <w:w w:val="105"/>
              </w:rPr>
              <w:t>Does the organization demonstrate that its staff has the experience and skills to deliver the activities indicated in the application? (Up to 5 points)</w:t>
            </w:r>
          </w:p>
        </w:tc>
        <w:tc>
          <w:tcPr>
            <w:tcW w:w="1126" w:type="dxa"/>
            <w:vAlign w:val="center"/>
          </w:tcPr>
          <w:p w14:paraId="4DF347A9" w14:textId="649A59C7" w:rsidR="00092909" w:rsidRPr="00D12B40" w:rsidRDefault="00092909" w:rsidP="00092909">
            <w:pPr>
              <w:pStyle w:val="TableParagraph"/>
              <w:ind w:left="31"/>
              <w:jc w:val="center"/>
              <w:rPr>
                <w:rFonts w:eastAsia="Arial" w:cs="Arial"/>
              </w:rPr>
            </w:pPr>
            <w:r w:rsidRPr="00D12B40">
              <w:rPr>
                <w:color w:val="0B0B0B"/>
                <w:w w:val="105"/>
              </w:rPr>
              <w:t>2</w:t>
            </w:r>
            <w:r w:rsidR="00C9014D">
              <w:rPr>
                <w:color w:val="0B0B0B"/>
                <w:w w:val="105"/>
              </w:rPr>
              <w:t>5</w:t>
            </w:r>
          </w:p>
        </w:tc>
      </w:tr>
      <w:tr w:rsidR="0003688F" w:rsidRPr="00D12B40" w14:paraId="363FAC56" w14:textId="77777777" w:rsidTr="00152DF0">
        <w:trPr>
          <w:cantSplit/>
        </w:trPr>
        <w:tc>
          <w:tcPr>
            <w:tcW w:w="8353" w:type="dxa"/>
          </w:tcPr>
          <w:p w14:paraId="46B1EC0A" w14:textId="798205D1" w:rsidR="0003688F" w:rsidRPr="00D12B40" w:rsidRDefault="0003688F" w:rsidP="00381407">
            <w:pPr>
              <w:pStyle w:val="TableText"/>
              <w:jc w:val="left"/>
              <w:rPr>
                <w:b/>
                <w:w w:val="105"/>
              </w:rPr>
            </w:pPr>
            <w:r w:rsidRPr="00D12B40">
              <w:rPr>
                <w:b/>
                <w:w w:val="105"/>
              </w:rPr>
              <w:lastRenderedPageBreak/>
              <w:t xml:space="preserve">Quality of the Proposal / Alignment to Community Needs: </w:t>
            </w:r>
          </w:p>
          <w:p w14:paraId="32B92429" w14:textId="3D054968" w:rsidR="0003688F" w:rsidRPr="00D12B40" w:rsidRDefault="0003688F" w:rsidP="0003688F">
            <w:pPr>
              <w:pStyle w:val="TableText"/>
              <w:numPr>
                <w:ilvl w:val="0"/>
                <w:numId w:val="25"/>
              </w:numPr>
              <w:jc w:val="left"/>
              <w:rPr>
                <w:spacing w:val="2"/>
                <w:w w:val="105"/>
              </w:rPr>
            </w:pPr>
            <w:r w:rsidRPr="00D12B40">
              <w:rPr>
                <w:w w:val="105"/>
              </w:rPr>
              <w:t>To what extent does the proposal address unmet community needs?</w:t>
            </w:r>
            <w:r w:rsidRPr="00D12B40">
              <w:rPr>
                <w:spacing w:val="2"/>
                <w:w w:val="105"/>
              </w:rPr>
              <w:t xml:space="preserve"> (Up to 1</w:t>
            </w:r>
            <w:r w:rsidR="00B177C9" w:rsidRPr="00D12B40">
              <w:rPr>
                <w:spacing w:val="2"/>
                <w:w w:val="105"/>
              </w:rPr>
              <w:t>0</w:t>
            </w:r>
            <w:r w:rsidRPr="00D12B40">
              <w:rPr>
                <w:spacing w:val="2"/>
                <w:w w:val="105"/>
              </w:rPr>
              <w:t xml:space="preserve"> points)</w:t>
            </w:r>
          </w:p>
          <w:p w14:paraId="03ACFB49" w14:textId="43F13316" w:rsidR="0003688F" w:rsidRPr="00D12B40" w:rsidRDefault="0003688F" w:rsidP="0003688F">
            <w:pPr>
              <w:pStyle w:val="TableText"/>
              <w:numPr>
                <w:ilvl w:val="0"/>
                <w:numId w:val="25"/>
              </w:numPr>
              <w:jc w:val="left"/>
              <w:rPr>
                <w:spacing w:val="2"/>
                <w:w w:val="105"/>
              </w:rPr>
            </w:pPr>
            <w:r w:rsidRPr="00D12B40">
              <w:rPr>
                <w:spacing w:val="2"/>
                <w:w w:val="105"/>
              </w:rPr>
              <w:t xml:space="preserve">Does the proposal describe barriers to program participation, and how the activity addresses those barriers? (Up to </w:t>
            </w:r>
            <w:r w:rsidR="00176280" w:rsidRPr="00D12B40">
              <w:rPr>
                <w:spacing w:val="2"/>
                <w:w w:val="105"/>
              </w:rPr>
              <w:t>10</w:t>
            </w:r>
            <w:r w:rsidRPr="00D12B40">
              <w:rPr>
                <w:spacing w:val="2"/>
                <w:w w:val="105"/>
              </w:rPr>
              <w:t xml:space="preserve"> points)</w:t>
            </w:r>
          </w:p>
          <w:p w14:paraId="1E30D073" w14:textId="63BEFB72" w:rsidR="0003688F" w:rsidRPr="00D12B40" w:rsidRDefault="0003688F" w:rsidP="004D09F3">
            <w:pPr>
              <w:pStyle w:val="TableText"/>
              <w:numPr>
                <w:ilvl w:val="0"/>
                <w:numId w:val="25"/>
              </w:numPr>
              <w:jc w:val="left"/>
            </w:pPr>
            <w:r w:rsidRPr="00D12B40">
              <w:t xml:space="preserve">Has the proposal clearly identified how it will address the needs of one or more of the following populations: </w:t>
            </w:r>
            <w:r w:rsidR="00B177C9" w:rsidRPr="00D12B40">
              <w:t>domestic violence survivors, veterans, LGBTQ</w:t>
            </w:r>
            <w:r w:rsidR="00152DF0" w:rsidRPr="00D12B40">
              <w:t>+</w:t>
            </w:r>
            <w:r w:rsidR="00B177C9" w:rsidRPr="00D12B40">
              <w:t xml:space="preserve">, deaf and hard-of-hearing, </w:t>
            </w:r>
            <w:r w:rsidR="00152DF0" w:rsidRPr="00D12B40">
              <w:t>people</w:t>
            </w:r>
            <w:r w:rsidR="00B177C9" w:rsidRPr="00D12B40">
              <w:t xml:space="preserve"> with access or functional needs, youth, victims of human trafficking, elderly</w:t>
            </w:r>
            <w:r w:rsidR="00152DF0" w:rsidRPr="00D12B40">
              <w:t>?</w:t>
            </w:r>
            <w:r w:rsidR="00B177C9" w:rsidRPr="00D12B40">
              <w:t xml:space="preserve"> </w:t>
            </w:r>
            <w:r w:rsidRPr="00D12B40">
              <w:t xml:space="preserve">(Up to </w:t>
            </w:r>
            <w:r w:rsidR="00B177C9" w:rsidRPr="00D12B40">
              <w:t>10</w:t>
            </w:r>
            <w:r w:rsidRPr="00D12B40">
              <w:t xml:space="preserve"> points)</w:t>
            </w:r>
          </w:p>
          <w:p w14:paraId="7E02EBAF" w14:textId="107306E8" w:rsidR="0003688F" w:rsidRPr="00D12B40" w:rsidRDefault="0003688F" w:rsidP="0003688F">
            <w:pPr>
              <w:pStyle w:val="TableText"/>
              <w:numPr>
                <w:ilvl w:val="0"/>
                <w:numId w:val="25"/>
              </w:numPr>
              <w:jc w:val="left"/>
              <w:rPr>
                <w:w w:val="105"/>
              </w:rPr>
            </w:pPr>
            <w:r w:rsidRPr="00D12B40">
              <w:t xml:space="preserve">Does the proposal </w:t>
            </w:r>
            <w:r w:rsidR="00152DF0" w:rsidRPr="00D12B40">
              <w:t>achieve</w:t>
            </w:r>
            <w:r w:rsidRPr="00D12B40">
              <w:t xml:space="preserve"> one or more </w:t>
            </w:r>
            <w:r w:rsidR="00F51828" w:rsidRPr="00D12B40">
              <w:t>priority objectives listed on page 5</w:t>
            </w:r>
            <w:r w:rsidR="00152DF0" w:rsidRPr="00D12B40">
              <w:t>?</w:t>
            </w:r>
            <w:r w:rsidRPr="00D12B40">
              <w:t xml:space="preserve"> (Up to </w:t>
            </w:r>
            <w:r w:rsidR="00C9014D">
              <w:t>5</w:t>
            </w:r>
            <w:r w:rsidRPr="00D12B40">
              <w:t xml:space="preserve"> points)</w:t>
            </w:r>
          </w:p>
        </w:tc>
        <w:tc>
          <w:tcPr>
            <w:tcW w:w="1126" w:type="dxa"/>
            <w:vAlign w:val="center"/>
          </w:tcPr>
          <w:p w14:paraId="51188F56" w14:textId="27DC9D11" w:rsidR="0003688F" w:rsidRPr="00D12B40" w:rsidRDefault="00C9014D" w:rsidP="00381407">
            <w:pPr>
              <w:pStyle w:val="TableParagraph"/>
              <w:spacing w:before="159"/>
              <w:jc w:val="center"/>
              <w:rPr>
                <w:rFonts w:eastAsia="Arial" w:cs="Arial"/>
              </w:rPr>
            </w:pPr>
            <w:r>
              <w:rPr>
                <w:color w:val="0B0B0B"/>
                <w:w w:val="105"/>
              </w:rPr>
              <w:t>35</w:t>
            </w:r>
          </w:p>
        </w:tc>
      </w:tr>
      <w:tr w:rsidR="004D09F3" w:rsidRPr="00D12B40" w14:paraId="35709187" w14:textId="77777777" w:rsidTr="00152DF0">
        <w:trPr>
          <w:cantSplit/>
        </w:trPr>
        <w:tc>
          <w:tcPr>
            <w:tcW w:w="8353" w:type="dxa"/>
          </w:tcPr>
          <w:p w14:paraId="24F4AF0D" w14:textId="77777777" w:rsidR="004D09F3" w:rsidRPr="00D12B40" w:rsidRDefault="004D09F3" w:rsidP="004D09F3">
            <w:pPr>
              <w:pStyle w:val="TableText"/>
              <w:jc w:val="left"/>
              <w:rPr>
                <w:rFonts w:eastAsia="Arial"/>
              </w:rPr>
            </w:pPr>
            <w:r w:rsidRPr="00D12B40">
              <w:rPr>
                <w:rFonts w:eastAsia="Arial"/>
                <w:b/>
                <w:w w:val="105"/>
              </w:rPr>
              <w:t>Impact and Outcomes:</w:t>
            </w:r>
            <w:r w:rsidRPr="00D12B40">
              <w:rPr>
                <w:rFonts w:eastAsia="Arial"/>
              </w:rPr>
              <w:t xml:space="preserve"> </w:t>
            </w:r>
          </w:p>
          <w:p w14:paraId="59EC5CB7" w14:textId="77777777" w:rsidR="004D09F3" w:rsidRPr="00D12B40" w:rsidRDefault="004D09F3" w:rsidP="004D09F3">
            <w:pPr>
              <w:pStyle w:val="TableText"/>
              <w:numPr>
                <w:ilvl w:val="0"/>
                <w:numId w:val="23"/>
              </w:numPr>
              <w:jc w:val="left"/>
              <w:rPr>
                <w:rFonts w:eastAsia="Arial"/>
                <w:w w:val="105"/>
              </w:rPr>
            </w:pPr>
            <w:r w:rsidRPr="00D12B40">
              <w:rPr>
                <w:rFonts w:eastAsia="Arial"/>
                <w:spacing w:val="-4"/>
                <w:w w:val="105"/>
              </w:rPr>
              <w:t xml:space="preserve">Has the </w:t>
            </w:r>
            <w:r w:rsidRPr="00D12B40">
              <w:rPr>
                <w:rFonts w:eastAsia="Arial"/>
                <w:spacing w:val="-5"/>
                <w:w w:val="105"/>
              </w:rPr>
              <w:t xml:space="preserve">applicant </w:t>
            </w:r>
            <w:r w:rsidRPr="00D12B40">
              <w:rPr>
                <w:rFonts w:eastAsia="Arial"/>
                <w:spacing w:val="-6"/>
                <w:w w:val="105"/>
              </w:rPr>
              <w:t xml:space="preserve">described </w:t>
            </w:r>
            <w:r w:rsidRPr="00D12B40">
              <w:rPr>
                <w:rFonts w:eastAsia="Arial"/>
                <w:spacing w:val="-4"/>
                <w:w w:val="105"/>
              </w:rPr>
              <w:t xml:space="preserve">how the target </w:t>
            </w:r>
            <w:r w:rsidRPr="00D12B40">
              <w:rPr>
                <w:rFonts w:eastAsia="Arial"/>
                <w:spacing w:val="-6"/>
                <w:w w:val="105"/>
              </w:rPr>
              <w:t xml:space="preserve">population </w:t>
            </w:r>
            <w:r w:rsidRPr="00D12B40">
              <w:rPr>
                <w:rFonts w:eastAsia="Arial"/>
                <w:spacing w:val="-5"/>
                <w:w w:val="105"/>
              </w:rPr>
              <w:t>will</w:t>
            </w:r>
            <w:r w:rsidRPr="00D12B40">
              <w:rPr>
                <w:rFonts w:eastAsia="Arial"/>
                <w:spacing w:val="-14"/>
                <w:w w:val="105"/>
              </w:rPr>
              <w:t xml:space="preserve"> </w:t>
            </w:r>
            <w:r w:rsidRPr="00D12B40">
              <w:rPr>
                <w:rFonts w:eastAsia="Arial"/>
                <w:spacing w:val="-5"/>
                <w:w w:val="105"/>
              </w:rPr>
              <w:t>be</w:t>
            </w:r>
            <w:r w:rsidRPr="00D12B40">
              <w:rPr>
                <w:rFonts w:eastAsia="Arial"/>
                <w:spacing w:val="-5"/>
                <w:w w:val="104"/>
              </w:rPr>
              <w:t xml:space="preserve"> reached and assessed? </w:t>
            </w:r>
            <w:r w:rsidRPr="00D12B40">
              <w:rPr>
                <w:rFonts w:eastAsia="Arial"/>
                <w:w w:val="105"/>
              </w:rPr>
              <w:t>(Up to 5 points)</w:t>
            </w:r>
          </w:p>
          <w:p w14:paraId="07222007" w14:textId="77777777" w:rsidR="004D09F3" w:rsidRPr="00D12B40" w:rsidRDefault="004D09F3" w:rsidP="004D09F3">
            <w:pPr>
              <w:pStyle w:val="TableText"/>
              <w:numPr>
                <w:ilvl w:val="0"/>
                <w:numId w:val="23"/>
              </w:numPr>
              <w:jc w:val="left"/>
              <w:rPr>
                <w:rFonts w:eastAsia="Arial"/>
                <w:spacing w:val="5"/>
                <w:w w:val="105"/>
              </w:rPr>
            </w:pPr>
            <w:r w:rsidRPr="00D12B40">
              <w:rPr>
                <w:rFonts w:eastAsia="Arial"/>
                <w:spacing w:val="5"/>
                <w:w w:val="105"/>
              </w:rPr>
              <w:t>Does the organization clearly articulate how the program activities were developed in consultation with the target population? (Up to 5 points)</w:t>
            </w:r>
          </w:p>
          <w:p w14:paraId="5CEF4601" w14:textId="1F933558" w:rsidR="004D09F3" w:rsidRPr="00D12B40" w:rsidRDefault="004D09F3" w:rsidP="00381407">
            <w:pPr>
              <w:pStyle w:val="TableText"/>
              <w:numPr>
                <w:ilvl w:val="0"/>
                <w:numId w:val="23"/>
              </w:numPr>
              <w:jc w:val="left"/>
              <w:rPr>
                <w:rFonts w:eastAsia="Arial"/>
                <w:spacing w:val="5"/>
                <w:w w:val="105"/>
              </w:rPr>
            </w:pPr>
            <w:r w:rsidRPr="00D12B40">
              <w:t>Does the organization describe how their prior activities have resulted in meaningful impact</w:t>
            </w:r>
            <w:r w:rsidRPr="00D12B40">
              <w:rPr>
                <w:rFonts w:eastAsia="Arial"/>
                <w:w w:val="105"/>
              </w:rPr>
              <w:t>? (Up to 5 points)</w:t>
            </w:r>
          </w:p>
        </w:tc>
        <w:tc>
          <w:tcPr>
            <w:tcW w:w="1126" w:type="dxa"/>
            <w:vAlign w:val="center"/>
          </w:tcPr>
          <w:p w14:paraId="625D6ECD" w14:textId="015D514D" w:rsidR="004D09F3" w:rsidRPr="00D12B40" w:rsidRDefault="00176280" w:rsidP="00381407">
            <w:pPr>
              <w:pStyle w:val="TableParagraph"/>
              <w:spacing w:before="159"/>
              <w:jc w:val="center"/>
              <w:rPr>
                <w:color w:val="0B0B0B"/>
                <w:w w:val="105"/>
              </w:rPr>
            </w:pPr>
            <w:r w:rsidRPr="00D12B40">
              <w:rPr>
                <w:color w:val="0B0B0B"/>
                <w:w w:val="105"/>
              </w:rPr>
              <w:t>15</w:t>
            </w:r>
          </w:p>
        </w:tc>
      </w:tr>
      <w:tr w:rsidR="004D09F3" w:rsidRPr="00D12B40" w14:paraId="7580488B" w14:textId="77777777" w:rsidTr="00152DF0">
        <w:trPr>
          <w:cantSplit/>
        </w:trPr>
        <w:tc>
          <w:tcPr>
            <w:tcW w:w="8353" w:type="dxa"/>
          </w:tcPr>
          <w:p w14:paraId="375C9093" w14:textId="77777777" w:rsidR="004D09F3" w:rsidRPr="00D12B40" w:rsidRDefault="004D09F3" w:rsidP="004D09F3">
            <w:pPr>
              <w:pStyle w:val="TableText"/>
              <w:jc w:val="left"/>
              <w:rPr>
                <w:rFonts w:eastAsia="Arial"/>
                <w:b/>
              </w:rPr>
            </w:pPr>
            <w:r w:rsidRPr="00D12B40">
              <w:rPr>
                <w:rFonts w:eastAsia="Arial"/>
                <w:b/>
              </w:rPr>
              <w:t>Cost Effectiveness / Leveraging</w:t>
            </w:r>
          </w:p>
          <w:p w14:paraId="40E784E9" w14:textId="77777777" w:rsidR="00152DF0" w:rsidRDefault="004D09F3" w:rsidP="00C9014D">
            <w:pPr>
              <w:pStyle w:val="TableText"/>
              <w:numPr>
                <w:ilvl w:val="0"/>
                <w:numId w:val="28"/>
              </w:numPr>
              <w:jc w:val="left"/>
              <w:rPr>
                <w:rFonts w:eastAsia="Arial"/>
              </w:rPr>
            </w:pPr>
            <w:r w:rsidRPr="00D12B40">
              <w:rPr>
                <w:w w:val="105"/>
              </w:rPr>
              <w:t>Is the proposed budget consistent with the proposed program service</w:t>
            </w:r>
            <w:r w:rsidR="00152DF0" w:rsidRPr="00D12B40">
              <w:rPr>
                <w:w w:val="105"/>
              </w:rPr>
              <w:t>s</w:t>
            </w:r>
            <w:r w:rsidRPr="00D12B40">
              <w:rPr>
                <w:w w:val="105"/>
              </w:rPr>
              <w:t>? (Up to 5 points)</w:t>
            </w:r>
            <w:r w:rsidR="00152DF0" w:rsidRPr="00D12B40">
              <w:rPr>
                <w:rFonts w:eastAsia="Arial"/>
              </w:rPr>
              <w:t xml:space="preserve"> </w:t>
            </w:r>
          </w:p>
          <w:p w14:paraId="2A45F10F" w14:textId="78843134" w:rsidR="00C9014D" w:rsidRPr="00723C36" w:rsidRDefault="00C9014D" w:rsidP="00C9014D">
            <w:pPr>
              <w:pStyle w:val="TableText"/>
              <w:numPr>
                <w:ilvl w:val="0"/>
                <w:numId w:val="28"/>
              </w:numPr>
              <w:jc w:val="left"/>
            </w:pPr>
            <w:r>
              <w:rPr>
                <w:w w:val="105"/>
              </w:rPr>
              <w:t>Is the cost per participant reasonable based on the proposed program? (Up to 5 points)</w:t>
            </w:r>
          </w:p>
          <w:p w14:paraId="7D12CA31" w14:textId="18A30445" w:rsidR="00152DF0" w:rsidRPr="00D12B40" w:rsidRDefault="00152DF0" w:rsidP="00C9014D">
            <w:pPr>
              <w:pStyle w:val="TableText"/>
              <w:numPr>
                <w:ilvl w:val="0"/>
                <w:numId w:val="28"/>
              </w:numPr>
              <w:jc w:val="left"/>
              <w:rPr>
                <w:rFonts w:eastAsia="Arial"/>
              </w:rPr>
            </w:pPr>
            <w:r w:rsidRPr="00D12B40">
              <w:t>Non-ESG Only - Will the proposed activity leverage additional funds that would otherwise not be available? (Up to 5 points)</w:t>
            </w:r>
          </w:p>
          <w:p w14:paraId="00DF0051" w14:textId="14FB2E7A" w:rsidR="004D09F3" w:rsidRPr="00D12B40" w:rsidRDefault="00152DF0" w:rsidP="00C9014D">
            <w:pPr>
              <w:pStyle w:val="TableText"/>
              <w:numPr>
                <w:ilvl w:val="0"/>
                <w:numId w:val="28"/>
              </w:numPr>
              <w:jc w:val="left"/>
              <w:rPr>
                <w:rFonts w:eastAsia="Arial"/>
              </w:rPr>
            </w:pPr>
            <w:r w:rsidRPr="00D12B40">
              <w:rPr>
                <w:rFonts w:eastAsia="Arial"/>
              </w:rPr>
              <w:t>ESG Only - Has the Match attachment established that there is a reasonable expectation that the Match requirement can be met? (Up to 5 points)</w:t>
            </w:r>
          </w:p>
        </w:tc>
        <w:tc>
          <w:tcPr>
            <w:tcW w:w="1126" w:type="dxa"/>
            <w:vAlign w:val="center"/>
          </w:tcPr>
          <w:p w14:paraId="061BD9D4" w14:textId="62E65F52" w:rsidR="004D09F3" w:rsidRPr="00D12B40" w:rsidRDefault="004D09F3" w:rsidP="00381407">
            <w:pPr>
              <w:pStyle w:val="TableParagraph"/>
              <w:spacing w:before="159"/>
              <w:jc w:val="center"/>
              <w:rPr>
                <w:color w:val="0B0B0B"/>
                <w:w w:val="105"/>
              </w:rPr>
            </w:pPr>
            <w:r w:rsidRPr="00D12B40">
              <w:rPr>
                <w:color w:val="0B0B0B"/>
                <w:w w:val="105"/>
              </w:rPr>
              <w:t>15</w:t>
            </w:r>
          </w:p>
        </w:tc>
      </w:tr>
      <w:tr w:rsidR="004D09F3" w:rsidRPr="00D12B40" w14:paraId="7CE38C8D" w14:textId="77777777" w:rsidTr="00152DF0">
        <w:trPr>
          <w:cantSplit/>
        </w:trPr>
        <w:tc>
          <w:tcPr>
            <w:tcW w:w="8353" w:type="dxa"/>
          </w:tcPr>
          <w:p w14:paraId="14C9F2B7" w14:textId="77777777" w:rsidR="004D09F3" w:rsidRPr="00D12B40" w:rsidRDefault="004D09F3" w:rsidP="004D09F3">
            <w:pPr>
              <w:pStyle w:val="TableText"/>
              <w:jc w:val="left"/>
              <w:rPr>
                <w:rFonts w:eastAsia="Arial"/>
                <w:b/>
              </w:rPr>
            </w:pPr>
            <w:r w:rsidRPr="00D12B40">
              <w:rPr>
                <w:rFonts w:eastAsia="Arial"/>
                <w:b/>
              </w:rPr>
              <w:t>Coordination / Collaboration</w:t>
            </w:r>
          </w:p>
          <w:p w14:paraId="22BE10E4" w14:textId="22711127" w:rsidR="004D09F3" w:rsidRPr="00D12B40" w:rsidRDefault="004D09F3" w:rsidP="004D09F3">
            <w:pPr>
              <w:pStyle w:val="TableText"/>
              <w:jc w:val="left"/>
              <w:rPr>
                <w:rFonts w:eastAsia="Arial"/>
                <w:b/>
              </w:rPr>
            </w:pPr>
            <w:r w:rsidRPr="00D12B40">
              <w:rPr>
                <w:rFonts w:eastAsia="Arial"/>
              </w:rPr>
              <w:t>To what extent does the applicant describe how its activities will be delivered in coordination with other community resources to address the overall needs of its clientele? (Up to 10 points)</w:t>
            </w:r>
          </w:p>
        </w:tc>
        <w:tc>
          <w:tcPr>
            <w:tcW w:w="1126" w:type="dxa"/>
            <w:vAlign w:val="center"/>
          </w:tcPr>
          <w:p w14:paraId="709AC77A" w14:textId="6621F4BD" w:rsidR="004D09F3" w:rsidRPr="00D12B40" w:rsidRDefault="004D09F3" w:rsidP="00381407">
            <w:pPr>
              <w:pStyle w:val="TableParagraph"/>
              <w:spacing w:before="159"/>
              <w:jc w:val="center"/>
              <w:rPr>
                <w:color w:val="0B0B0B"/>
                <w:w w:val="105"/>
              </w:rPr>
            </w:pPr>
            <w:r w:rsidRPr="00D12B40">
              <w:rPr>
                <w:color w:val="0B0B0B"/>
                <w:w w:val="105"/>
              </w:rPr>
              <w:t>10</w:t>
            </w:r>
          </w:p>
        </w:tc>
      </w:tr>
      <w:tr w:rsidR="004D09F3" w:rsidRPr="00D12B40" w14:paraId="6CA9721E" w14:textId="77777777" w:rsidTr="00152DF0">
        <w:trPr>
          <w:cantSplit/>
        </w:trPr>
        <w:tc>
          <w:tcPr>
            <w:tcW w:w="8353" w:type="dxa"/>
            <w:shd w:val="clear" w:color="auto" w:fill="BFBFBF" w:themeFill="background1" w:themeFillShade="BF"/>
          </w:tcPr>
          <w:p w14:paraId="63312FD6" w14:textId="60F824CC" w:rsidR="004D09F3" w:rsidRPr="00D12B40" w:rsidRDefault="004D09F3" w:rsidP="004D09F3">
            <w:pPr>
              <w:pStyle w:val="TableText"/>
              <w:jc w:val="left"/>
              <w:rPr>
                <w:rFonts w:eastAsia="Arial"/>
                <w:b/>
              </w:rPr>
            </w:pPr>
            <w:r w:rsidRPr="00D12B40">
              <w:rPr>
                <w:rFonts w:eastAsia="Arial"/>
                <w:b/>
              </w:rPr>
              <w:t>Total Possible Points</w:t>
            </w:r>
          </w:p>
        </w:tc>
        <w:tc>
          <w:tcPr>
            <w:tcW w:w="1126" w:type="dxa"/>
            <w:shd w:val="clear" w:color="auto" w:fill="BFBFBF" w:themeFill="background1" w:themeFillShade="BF"/>
            <w:vAlign w:val="center"/>
          </w:tcPr>
          <w:p w14:paraId="71051FFF" w14:textId="66049E06" w:rsidR="004D09F3" w:rsidRPr="00D12B40" w:rsidRDefault="004D09F3" w:rsidP="004D09F3">
            <w:pPr>
              <w:pStyle w:val="TableText"/>
              <w:rPr>
                <w:b/>
                <w:color w:val="0B0B0B"/>
                <w:w w:val="105"/>
              </w:rPr>
            </w:pPr>
            <w:r w:rsidRPr="00D12B40">
              <w:rPr>
                <w:b/>
                <w:color w:val="0B0B0B"/>
                <w:w w:val="105"/>
              </w:rPr>
              <w:t>100</w:t>
            </w:r>
          </w:p>
        </w:tc>
      </w:tr>
    </w:tbl>
    <w:p w14:paraId="0FA41CA0" w14:textId="7064D305" w:rsidR="00766194" w:rsidRPr="00D12B40" w:rsidRDefault="005E0EC4">
      <w:pPr>
        <w:pStyle w:val="Heading1"/>
      </w:pPr>
      <w:r w:rsidRPr="00D12B40">
        <w:lastRenderedPageBreak/>
        <w:t>P</w:t>
      </w:r>
      <w:r w:rsidR="00747CAE" w:rsidRPr="00D12B40">
        <w:t xml:space="preserve">Y </w:t>
      </w:r>
      <w:r w:rsidR="008666C0">
        <w:t>2025-2026</w:t>
      </w:r>
      <w:r w:rsidR="00B730A1" w:rsidRPr="00D12B40">
        <w:t xml:space="preserve"> </w:t>
      </w:r>
      <w:r w:rsidR="00747CAE" w:rsidRPr="00D12B40">
        <w:t>APPLICATION</w:t>
      </w:r>
      <w:r w:rsidR="00574E40" w:rsidRPr="00D12B40" w:rsidDel="00574E40">
        <w:t xml:space="preserve"> </w:t>
      </w:r>
      <w:r w:rsidR="00D12CC5" w:rsidRPr="00D12B40">
        <w:rPr>
          <w:bCs/>
        </w:rPr>
        <w:br/>
      </w:r>
      <w:r w:rsidR="00377961">
        <w:t>Homeless Housing and Services</w:t>
      </w:r>
      <w:r w:rsidR="00747CAE" w:rsidRPr="00D12B40">
        <w:rPr>
          <w:spacing w:val="-18"/>
        </w:rPr>
        <w:t xml:space="preserve"> </w:t>
      </w:r>
      <w:r w:rsidR="00747CAE" w:rsidRPr="00D12B40">
        <w:t>Programs</w:t>
      </w:r>
    </w:p>
    <w:p w14:paraId="402E9DA6" w14:textId="147E28D3" w:rsidR="00615AD0" w:rsidRPr="00D12B40" w:rsidRDefault="00615AD0" w:rsidP="00B17983">
      <w:pPr>
        <w:pStyle w:val="ListParagraph"/>
        <w:numPr>
          <w:ilvl w:val="0"/>
          <w:numId w:val="29"/>
        </w:numPr>
      </w:pPr>
      <w:r w:rsidRPr="00D12B40">
        <w:rPr>
          <w:b/>
          <w:u w:color="000000"/>
        </w:rPr>
        <w:t>Project Summary Information</w:t>
      </w:r>
    </w:p>
    <w:p w14:paraId="5762C04C" w14:textId="1F738302" w:rsidR="00615AD0" w:rsidRPr="00D12B40" w:rsidRDefault="00615AD0" w:rsidP="00FC66AB">
      <w:pPr>
        <w:ind w:firstLine="360"/>
        <w:rPr>
          <w:rFonts w:cs="Arial"/>
        </w:rPr>
      </w:pPr>
      <w:r w:rsidRPr="00D12B40">
        <w:t xml:space="preserve">Project Name (10 words or </w:t>
      </w:r>
      <w:r w:rsidR="00FC66AB" w:rsidRPr="00D12B40">
        <w:t>fewer</w:t>
      </w:r>
      <w:r w:rsidRPr="00D12B40">
        <w:t>):</w:t>
      </w:r>
      <w:r w:rsidR="005C1FD5" w:rsidRPr="00D12B40">
        <w:t xml:space="preserve">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034B8C" w:rsidRPr="00D12B40">
        <w:rPr>
          <w:rFonts w:cs="Arial"/>
        </w:rPr>
        <w:t> </w:t>
      </w:r>
      <w:r w:rsidR="00034B8C" w:rsidRPr="00D12B40">
        <w:rPr>
          <w:rFonts w:cs="Arial"/>
        </w:rPr>
        <w:t> </w:t>
      </w:r>
      <w:r w:rsidR="00034B8C" w:rsidRPr="00D12B40">
        <w:rPr>
          <w:rFonts w:cs="Arial"/>
        </w:rPr>
        <w:t> </w:t>
      </w:r>
      <w:r w:rsidR="00034B8C" w:rsidRPr="00D12B40">
        <w:rPr>
          <w:rFonts w:cs="Arial"/>
        </w:rPr>
        <w:t> </w:t>
      </w:r>
      <w:r w:rsidR="00034B8C" w:rsidRPr="00D12B40">
        <w:rPr>
          <w:rFonts w:cs="Arial"/>
        </w:rPr>
        <w:t> </w:t>
      </w:r>
      <w:r w:rsidRPr="00D12B40">
        <w:rPr>
          <w:rFonts w:cs="Arial"/>
        </w:rPr>
        <w:fldChar w:fldCharType="end"/>
      </w:r>
    </w:p>
    <w:p w14:paraId="0277F908" w14:textId="255A70FA" w:rsidR="00615AD0" w:rsidRPr="00D12B40" w:rsidRDefault="00615AD0" w:rsidP="00FC66AB">
      <w:pPr>
        <w:ind w:firstLine="360"/>
        <w:rPr>
          <w:rFonts w:cs="Arial"/>
        </w:rPr>
      </w:pPr>
      <w:r w:rsidRPr="00D12B40">
        <w:rPr>
          <w:rFonts w:cs="Arial"/>
        </w:rPr>
        <w:t xml:space="preserve">Amount </w:t>
      </w:r>
      <w:r w:rsidR="00660252" w:rsidRPr="00D12B40">
        <w:rPr>
          <w:rFonts w:cs="Arial"/>
        </w:rPr>
        <w:t>Requested:</w:t>
      </w:r>
      <w:r w:rsidRPr="00D12B40">
        <w:rPr>
          <w:rFonts w:cs="Arial"/>
        </w:rPr>
        <w:t xml:space="preserve"> $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r w:rsidRPr="00D12B40">
        <w:rPr>
          <w:rFonts w:cs="Arial"/>
        </w:rPr>
        <w:t>.00</w:t>
      </w:r>
    </w:p>
    <w:p w14:paraId="19ACFEDD" w14:textId="2160FA9A" w:rsidR="004C4AC7" w:rsidRPr="00D12B40" w:rsidRDefault="004C4AC7" w:rsidP="00FC66AB">
      <w:pPr>
        <w:ind w:left="360"/>
        <w:rPr>
          <w:rFonts w:cs="Arial"/>
        </w:rPr>
      </w:pPr>
      <w:r w:rsidRPr="00D12B40">
        <w:rPr>
          <w:rFonts w:cs="Arial"/>
        </w:rPr>
        <w:t>ESG Applicants Only – please provide a breakdown of amount</w:t>
      </w:r>
      <w:r w:rsidR="00F47801" w:rsidRPr="00D12B40">
        <w:rPr>
          <w:rFonts w:cs="Arial"/>
        </w:rPr>
        <w:t>s</w:t>
      </w:r>
      <w:r w:rsidRPr="00D12B40">
        <w:rPr>
          <w:rFonts w:cs="Arial"/>
        </w:rPr>
        <w:t xml:space="preserve"> requested by program component:</w:t>
      </w:r>
    </w:p>
    <w:p w14:paraId="00F328EA" w14:textId="1B1FBA3A" w:rsidR="004C4AC7" w:rsidRPr="00D12B40" w:rsidRDefault="004C4AC7" w:rsidP="00FC66AB">
      <w:pPr>
        <w:ind w:firstLine="360"/>
        <w:rPr>
          <w:rFonts w:cs="Arial"/>
        </w:rPr>
      </w:pPr>
      <w:r w:rsidRPr="00D12B40">
        <w:rPr>
          <w:rFonts w:cs="Arial"/>
        </w:rPr>
        <w:tab/>
        <w:t xml:space="preserve">Street Outreach: </w:t>
      </w:r>
      <w:r w:rsidRPr="00D12B40">
        <w:rPr>
          <w:rFonts w:cs="Arial"/>
        </w:rPr>
        <w:tab/>
      </w:r>
      <w:r w:rsidRPr="00D12B40">
        <w:rPr>
          <w:rFonts w:cs="Arial"/>
        </w:rPr>
        <w:tab/>
        <w:t xml:space="preserve">$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r w:rsidRPr="00D12B40">
        <w:rPr>
          <w:rFonts w:cs="Arial"/>
        </w:rPr>
        <w:t>.00</w:t>
      </w:r>
    </w:p>
    <w:p w14:paraId="7E7FDA72" w14:textId="5EB14922" w:rsidR="004C4AC7" w:rsidRPr="00D12B40" w:rsidRDefault="004C4AC7" w:rsidP="00FC66AB">
      <w:pPr>
        <w:ind w:firstLine="360"/>
        <w:rPr>
          <w:rFonts w:cs="Arial"/>
        </w:rPr>
      </w:pPr>
      <w:r w:rsidRPr="00D12B40">
        <w:rPr>
          <w:rFonts w:cs="Arial"/>
        </w:rPr>
        <w:tab/>
        <w:t xml:space="preserve">Emergency Shelter: </w:t>
      </w:r>
      <w:r w:rsidRPr="00D12B40">
        <w:rPr>
          <w:rFonts w:cs="Arial"/>
        </w:rPr>
        <w:tab/>
        <w:t xml:space="preserve">$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r w:rsidRPr="00D12B40">
        <w:rPr>
          <w:rFonts w:cs="Arial"/>
        </w:rPr>
        <w:t>.00</w:t>
      </w:r>
    </w:p>
    <w:p w14:paraId="14470E92" w14:textId="1AE0741D" w:rsidR="004C4AC7" w:rsidRPr="00D12B40" w:rsidRDefault="004C4AC7" w:rsidP="00FC66AB">
      <w:pPr>
        <w:ind w:firstLine="360"/>
        <w:rPr>
          <w:rFonts w:cs="Arial"/>
        </w:rPr>
      </w:pPr>
      <w:r w:rsidRPr="00D12B40">
        <w:rPr>
          <w:rFonts w:cs="Arial"/>
        </w:rPr>
        <w:tab/>
        <w:t xml:space="preserve">Homelessness Prevention: $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r w:rsidRPr="00D12B40">
        <w:rPr>
          <w:rFonts w:cs="Arial"/>
        </w:rPr>
        <w:t>.00</w:t>
      </w:r>
    </w:p>
    <w:p w14:paraId="5D97FE3D" w14:textId="608F92F3" w:rsidR="004C4AC7" w:rsidRPr="00D12B40" w:rsidRDefault="004C4AC7" w:rsidP="00FC66AB">
      <w:pPr>
        <w:ind w:firstLine="360"/>
        <w:rPr>
          <w:rFonts w:cs="Arial"/>
        </w:rPr>
      </w:pPr>
      <w:r w:rsidRPr="00D12B40">
        <w:rPr>
          <w:rFonts w:cs="Arial"/>
        </w:rPr>
        <w:tab/>
        <w:t xml:space="preserve">Rapid Rehousing: </w:t>
      </w:r>
      <w:r w:rsidRPr="00D12B40">
        <w:rPr>
          <w:rFonts w:cs="Arial"/>
        </w:rPr>
        <w:tab/>
      </w:r>
      <w:r w:rsidRPr="00D12B40">
        <w:rPr>
          <w:rFonts w:cs="Arial"/>
        </w:rPr>
        <w:tab/>
        <w:t xml:space="preserve">$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r w:rsidRPr="00D12B40">
        <w:rPr>
          <w:rFonts w:cs="Arial"/>
        </w:rPr>
        <w:t>.00</w:t>
      </w:r>
    </w:p>
    <w:p w14:paraId="0C57957A" w14:textId="07F33A28" w:rsidR="004C4AC7" w:rsidRPr="00D12B40" w:rsidRDefault="004C4AC7" w:rsidP="00FC66AB">
      <w:pPr>
        <w:ind w:firstLine="360"/>
        <w:rPr>
          <w:rFonts w:cs="Arial"/>
        </w:rPr>
      </w:pPr>
      <w:r w:rsidRPr="00D12B40">
        <w:rPr>
          <w:rFonts w:cs="Arial"/>
        </w:rPr>
        <w:tab/>
        <w:t xml:space="preserve">HMIS: </w:t>
      </w:r>
      <w:r w:rsidRPr="00D12B40">
        <w:rPr>
          <w:rFonts w:cs="Arial"/>
        </w:rPr>
        <w:tab/>
      </w:r>
      <w:r w:rsidRPr="00D12B40">
        <w:rPr>
          <w:rFonts w:cs="Arial"/>
        </w:rPr>
        <w:tab/>
      </w:r>
      <w:r w:rsidRPr="00D12B40">
        <w:rPr>
          <w:rFonts w:cs="Arial"/>
        </w:rPr>
        <w:tab/>
        <w:t xml:space="preserve">$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r w:rsidRPr="00D12B40">
        <w:rPr>
          <w:rFonts w:cs="Arial"/>
        </w:rPr>
        <w:t>.00</w:t>
      </w:r>
    </w:p>
    <w:p w14:paraId="188D3A96" w14:textId="61BCC1BB" w:rsidR="00F47801" w:rsidRPr="00D12B40" w:rsidRDefault="00F47801" w:rsidP="00414082">
      <w:pPr>
        <w:ind w:left="360"/>
        <w:rPr>
          <w:rFonts w:cs="Arial"/>
        </w:rPr>
      </w:pPr>
      <w:r w:rsidRPr="00D12B40">
        <w:rPr>
          <w:rFonts w:cs="Arial"/>
        </w:rPr>
        <w:t>HOPWA Applicants Only – please provide a breakdown of amounts requested by program component:</w:t>
      </w:r>
    </w:p>
    <w:p w14:paraId="0EC0791D" w14:textId="61BA9529" w:rsidR="007A440E" w:rsidRPr="00D12B40" w:rsidRDefault="007A440E" w:rsidP="00F47801">
      <w:pPr>
        <w:ind w:firstLine="360"/>
        <w:rPr>
          <w:rFonts w:cs="Arial"/>
        </w:rPr>
      </w:pPr>
      <w:r w:rsidRPr="00D12B40">
        <w:rPr>
          <w:rFonts w:cs="Arial"/>
        </w:rPr>
        <w:tab/>
        <w:t xml:space="preserve">Rapid Rehousing: </w:t>
      </w:r>
      <w:r w:rsidRPr="00D12B40">
        <w:rPr>
          <w:rFonts w:cs="Arial"/>
        </w:rPr>
        <w:tab/>
      </w:r>
      <w:r w:rsidRPr="00D12B40">
        <w:rPr>
          <w:rFonts w:cs="Arial"/>
        </w:rPr>
        <w:tab/>
      </w:r>
      <w:r w:rsidRPr="00D12B40">
        <w:rPr>
          <w:rFonts w:cs="Arial"/>
        </w:rPr>
        <w:tab/>
      </w:r>
      <w:r w:rsidRPr="00D12B40">
        <w:rPr>
          <w:rFonts w:cs="Arial"/>
        </w:rPr>
        <w:tab/>
      </w:r>
      <w:r w:rsidRPr="00D12B40">
        <w:rPr>
          <w:rFonts w:cs="Arial"/>
        </w:rPr>
        <w:tab/>
      </w:r>
      <w:r w:rsidRPr="00D12B40">
        <w:rPr>
          <w:rFonts w:cs="Arial"/>
        </w:rPr>
        <w:tab/>
        <w:t xml:space="preserve">$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r w:rsidRPr="00D12B40">
        <w:rPr>
          <w:rFonts w:cs="Arial"/>
        </w:rPr>
        <w:t>.00</w:t>
      </w:r>
      <w:r w:rsidR="00F47801" w:rsidRPr="00D12B40">
        <w:rPr>
          <w:rFonts w:cs="Arial"/>
        </w:rPr>
        <w:tab/>
      </w:r>
    </w:p>
    <w:p w14:paraId="6530EA1A" w14:textId="3140671C" w:rsidR="00F47801" w:rsidRPr="00D12B40" w:rsidRDefault="00F47801" w:rsidP="007A440E">
      <w:pPr>
        <w:ind w:firstLine="720"/>
        <w:rPr>
          <w:rFonts w:cs="Arial"/>
        </w:rPr>
      </w:pPr>
      <w:r w:rsidRPr="00D12B40">
        <w:rPr>
          <w:rFonts w:cs="Arial"/>
        </w:rPr>
        <w:t xml:space="preserve">Tenant-Based Rental Assistance (TBRA): </w:t>
      </w:r>
      <w:r w:rsidR="007A440E" w:rsidRPr="00D12B40">
        <w:rPr>
          <w:rFonts w:cs="Arial"/>
        </w:rPr>
        <w:tab/>
      </w:r>
      <w:r w:rsidR="007A440E" w:rsidRPr="00D12B40">
        <w:rPr>
          <w:rFonts w:cs="Arial"/>
        </w:rPr>
        <w:tab/>
      </w:r>
      <w:r w:rsidRPr="00D12B40">
        <w:rPr>
          <w:rFonts w:cs="Arial"/>
        </w:rPr>
        <w:t xml:space="preserve">$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r w:rsidRPr="00D12B40">
        <w:rPr>
          <w:rFonts w:cs="Arial"/>
        </w:rPr>
        <w:t>.00</w:t>
      </w:r>
    </w:p>
    <w:p w14:paraId="2091E52D" w14:textId="2070D040" w:rsidR="00F47801" w:rsidRPr="00D12B40" w:rsidRDefault="00F47801" w:rsidP="00F47801">
      <w:pPr>
        <w:ind w:firstLine="360"/>
        <w:rPr>
          <w:rFonts w:cs="Arial"/>
        </w:rPr>
      </w:pPr>
      <w:r w:rsidRPr="00D12B40">
        <w:rPr>
          <w:rFonts w:cs="Arial"/>
        </w:rPr>
        <w:tab/>
        <w:t xml:space="preserve">Short-Term Rent, Mortgage and Utility (STRMU): </w:t>
      </w:r>
      <w:r w:rsidRPr="00D12B40">
        <w:rPr>
          <w:rFonts w:cs="Arial"/>
        </w:rPr>
        <w:tab/>
        <w:t xml:space="preserve">$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r w:rsidRPr="00D12B40">
        <w:rPr>
          <w:rFonts w:cs="Arial"/>
        </w:rPr>
        <w:t>.00</w:t>
      </w:r>
    </w:p>
    <w:p w14:paraId="1D593382" w14:textId="134D8841" w:rsidR="00F47801" w:rsidRPr="00D12B40" w:rsidRDefault="00F47801" w:rsidP="00F47801">
      <w:pPr>
        <w:ind w:firstLine="360"/>
        <w:rPr>
          <w:rFonts w:cs="Arial"/>
        </w:rPr>
      </w:pPr>
      <w:r w:rsidRPr="00D12B40">
        <w:rPr>
          <w:rFonts w:cs="Arial"/>
        </w:rPr>
        <w:tab/>
        <w:t xml:space="preserve">Supportive Services: </w:t>
      </w:r>
      <w:r w:rsidRPr="00D12B40">
        <w:rPr>
          <w:rFonts w:cs="Arial"/>
        </w:rPr>
        <w:tab/>
      </w:r>
      <w:r w:rsidRPr="00D12B40">
        <w:rPr>
          <w:rFonts w:cs="Arial"/>
        </w:rPr>
        <w:tab/>
      </w:r>
      <w:r w:rsidRPr="00D12B40">
        <w:rPr>
          <w:rFonts w:cs="Arial"/>
        </w:rPr>
        <w:tab/>
      </w:r>
      <w:r w:rsidR="007A440E" w:rsidRPr="00D12B40">
        <w:rPr>
          <w:rFonts w:cs="Arial"/>
        </w:rPr>
        <w:tab/>
      </w:r>
      <w:r w:rsidR="007A440E" w:rsidRPr="00D12B40">
        <w:rPr>
          <w:rFonts w:cs="Arial"/>
        </w:rPr>
        <w:tab/>
      </w:r>
      <w:r w:rsidRPr="00D12B40">
        <w:rPr>
          <w:rFonts w:cs="Arial"/>
        </w:rPr>
        <w:t xml:space="preserve">$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r w:rsidRPr="00D12B40">
        <w:rPr>
          <w:rFonts w:cs="Arial"/>
        </w:rPr>
        <w:t>.00</w:t>
      </w:r>
    </w:p>
    <w:p w14:paraId="19112C81" w14:textId="398469EF" w:rsidR="007A440E" w:rsidRDefault="007A440E" w:rsidP="00F47801">
      <w:pPr>
        <w:ind w:firstLine="360"/>
        <w:rPr>
          <w:rFonts w:cs="Arial"/>
        </w:rPr>
      </w:pPr>
      <w:r w:rsidRPr="00D12B40">
        <w:rPr>
          <w:rFonts w:cs="Arial"/>
        </w:rPr>
        <w:tab/>
        <w:t>Housing Information:</w:t>
      </w:r>
      <w:r w:rsidRPr="00D12B40">
        <w:rPr>
          <w:rFonts w:cs="Arial"/>
        </w:rPr>
        <w:tab/>
      </w:r>
      <w:r w:rsidRPr="00D12B40">
        <w:rPr>
          <w:rFonts w:cs="Arial"/>
        </w:rPr>
        <w:tab/>
      </w:r>
      <w:r w:rsidRPr="00D12B40">
        <w:rPr>
          <w:rFonts w:cs="Arial"/>
        </w:rPr>
        <w:tab/>
      </w:r>
      <w:r w:rsidRPr="00D12B40">
        <w:rPr>
          <w:rFonts w:cs="Arial"/>
        </w:rPr>
        <w:tab/>
      </w:r>
      <w:r w:rsidRPr="00D12B40">
        <w:rPr>
          <w:rFonts w:cs="Arial"/>
        </w:rPr>
        <w:tab/>
        <w:t xml:space="preserve">$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r w:rsidRPr="00D12B40">
        <w:rPr>
          <w:rFonts w:cs="Arial"/>
        </w:rPr>
        <w:t>.00</w:t>
      </w:r>
    </w:p>
    <w:p w14:paraId="5CDDF339" w14:textId="2F8CC12C" w:rsidR="00414082" w:rsidRDefault="00414082" w:rsidP="00F47801">
      <w:pPr>
        <w:ind w:firstLine="360"/>
        <w:rPr>
          <w:rFonts w:cs="Arial"/>
        </w:rPr>
      </w:pPr>
      <w:r>
        <w:rPr>
          <w:rFonts w:cs="Arial"/>
        </w:rPr>
        <w:t>HOME Applicants Only:</w:t>
      </w:r>
    </w:p>
    <w:p w14:paraId="10A4819D" w14:textId="08C33BFE" w:rsidR="00414082" w:rsidRPr="00D12B40" w:rsidRDefault="00414082" w:rsidP="00F47801">
      <w:pPr>
        <w:ind w:firstLine="360"/>
        <w:rPr>
          <w:rFonts w:cs="Arial"/>
        </w:rPr>
      </w:pPr>
      <w:r>
        <w:rPr>
          <w:rFonts w:cs="Arial"/>
        </w:rPr>
        <w:tab/>
        <w:t>Tenant-Based Rental Assistance (HOME-TBRA)</w:t>
      </w:r>
      <w:r>
        <w:rPr>
          <w:rFonts w:cs="Arial"/>
        </w:rPr>
        <w:tab/>
        <w:t>$</w:t>
      </w:r>
      <w:r>
        <w:rPr>
          <w:rFonts w:cs="Arial"/>
        </w:rPr>
        <w:fldChar w:fldCharType="begin">
          <w:ffData>
            <w:name w:val="Text14"/>
            <w:enabled/>
            <w:calcOnExit w:val="0"/>
            <w:textInput/>
          </w:ffData>
        </w:fldChar>
      </w:r>
      <w:bookmarkStart w:id="5" w:name="Text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r>
        <w:rPr>
          <w:rFonts w:cs="Arial"/>
        </w:rPr>
        <w:t>.00</w:t>
      </w:r>
    </w:p>
    <w:p w14:paraId="4F995E14" w14:textId="77777777" w:rsidR="00615AD0" w:rsidRPr="00D12B40" w:rsidRDefault="00615AD0" w:rsidP="00FC66AB">
      <w:pPr>
        <w:ind w:firstLine="360"/>
        <w:rPr>
          <w:rFonts w:cs="Arial"/>
        </w:rPr>
      </w:pPr>
      <w:r w:rsidRPr="00D12B40">
        <w:rPr>
          <w:rFonts w:cs="Arial"/>
        </w:rPr>
        <w:t>This is a:</w:t>
      </w:r>
    </w:p>
    <w:p w14:paraId="49BB0B9F" w14:textId="08DAB6B5" w:rsidR="00615AD0" w:rsidRPr="00D12B40" w:rsidRDefault="00615AD0" w:rsidP="00FC66AB">
      <w:pPr>
        <w:ind w:left="720" w:firstLine="360"/>
      </w:pPr>
      <w:r w:rsidRPr="00D12B40">
        <w:fldChar w:fldCharType="begin">
          <w:ffData>
            <w:name w:val="Check21"/>
            <w:enabled/>
            <w:calcOnExit w:val="0"/>
            <w:checkBox>
              <w:sizeAuto/>
              <w:default w:val="0"/>
              <w:checked w:val="0"/>
            </w:checkBox>
          </w:ffData>
        </w:fldChar>
      </w:r>
      <w:r w:rsidRPr="00D12B40">
        <w:instrText xml:space="preserve"> FORMCHECKBOX </w:instrText>
      </w:r>
      <w:r w:rsidRPr="00D12B40">
        <w:fldChar w:fldCharType="separate"/>
      </w:r>
      <w:r w:rsidRPr="00D12B40">
        <w:fldChar w:fldCharType="end"/>
      </w:r>
      <w:r w:rsidRPr="00D12B40">
        <w:t xml:space="preserve"> New Project/Program</w:t>
      </w:r>
    </w:p>
    <w:p w14:paraId="27B9A1E3" w14:textId="77777777" w:rsidR="00615AD0" w:rsidRPr="00D12B40" w:rsidRDefault="00615AD0" w:rsidP="00FC66AB">
      <w:pPr>
        <w:ind w:left="720" w:firstLine="360"/>
      </w:pPr>
      <w:r w:rsidRPr="00D12B40">
        <w:fldChar w:fldCharType="begin">
          <w:ffData>
            <w:name w:val="Check21"/>
            <w:enabled/>
            <w:calcOnExit w:val="0"/>
            <w:checkBox>
              <w:sizeAuto/>
              <w:default w:val="0"/>
            </w:checkBox>
          </w:ffData>
        </w:fldChar>
      </w:r>
      <w:r w:rsidRPr="00D12B40">
        <w:instrText xml:space="preserve"> FORMCHECKBOX </w:instrText>
      </w:r>
      <w:r w:rsidRPr="00D12B40">
        <w:fldChar w:fldCharType="separate"/>
      </w:r>
      <w:r w:rsidRPr="00D12B40">
        <w:fldChar w:fldCharType="end"/>
      </w:r>
      <w:r w:rsidRPr="00D12B40">
        <w:t xml:space="preserve"> Existing Project/Program</w:t>
      </w:r>
      <w:r w:rsidRPr="00D12B40">
        <w:rPr>
          <w:b/>
          <w:u w:color="000000"/>
        </w:rPr>
        <w:t xml:space="preserve"> </w:t>
      </w:r>
    </w:p>
    <w:p w14:paraId="7E1B1C0D" w14:textId="77777777" w:rsidR="004517DF" w:rsidRDefault="004517DF">
      <w:pPr>
        <w:spacing w:after="0"/>
      </w:pPr>
      <w:r>
        <w:br w:type="page"/>
      </w:r>
    </w:p>
    <w:p w14:paraId="4A9B9D6C" w14:textId="502A3409" w:rsidR="00B17983" w:rsidRPr="00D12B40" w:rsidRDefault="00747CAE" w:rsidP="00FC66AB">
      <w:pPr>
        <w:pStyle w:val="ListParagraph"/>
        <w:ind w:left="360"/>
      </w:pPr>
      <w:r w:rsidRPr="00D12B40">
        <w:lastRenderedPageBreak/>
        <w:t>Provide</w:t>
      </w:r>
      <w:r w:rsidRPr="00D12B40">
        <w:rPr>
          <w:spacing w:val="33"/>
        </w:rPr>
        <w:t xml:space="preserve"> </w:t>
      </w:r>
      <w:r w:rsidRPr="00D12B40">
        <w:t>a</w:t>
      </w:r>
      <w:r w:rsidRPr="00D12B40">
        <w:rPr>
          <w:spacing w:val="33"/>
        </w:rPr>
        <w:t xml:space="preserve"> </w:t>
      </w:r>
      <w:r w:rsidRPr="00D12B40">
        <w:t>short</w:t>
      </w:r>
      <w:r w:rsidRPr="00D12B40">
        <w:rPr>
          <w:spacing w:val="33"/>
        </w:rPr>
        <w:t xml:space="preserve"> </w:t>
      </w:r>
      <w:r w:rsidRPr="00D12B40">
        <w:t>description</w:t>
      </w:r>
      <w:r w:rsidRPr="00D12B40">
        <w:rPr>
          <w:spacing w:val="33"/>
        </w:rPr>
        <w:t xml:space="preserve"> </w:t>
      </w:r>
      <w:r w:rsidRPr="00D12B40">
        <w:t>of</w:t>
      </w:r>
      <w:r w:rsidRPr="00D12B40">
        <w:rPr>
          <w:spacing w:val="33"/>
        </w:rPr>
        <w:t xml:space="preserve"> </w:t>
      </w:r>
      <w:r w:rsidRPr="00D12B40">
        <w:t>the</w:t>
      </w:r>
      <w:r w:rsidRPr="00D12B40">
        <w:rPr>
          <w:spacing w:val="33"/>
        </w:rPr>
        <w:t xml:space="preserve"> </w:t>
      </w:r>
      <w:r w:rsidRPr="00D12B40">
        <w:t>proposed</w:t>
      </w:r>
      <w:r w:rsidRPr="00D12B40">
        <w:rPr>
          <w:spacing w:val="31"/>
        </w:rPr>
        <w:t xml:space="preserve"> </w:t>
      </w:r>
      <w:r w:rsidRPr="00D12B40">
        <w:t>program/activity. (</w:t>
      </w:r>
      <w:r w:rsidR="001233B4" w:rsidRPr="00D12B40">
        <w:t xml:space="preserve">1 </w:t>
      </w:r>
      <w:r w:rsidRPr="00D12B40">
        <w:t>to 3 sentences and must fit in</w:t>
      </w:r>
      <w:r w:rsidRPr="00D12B40">
        <w:rPr>
          <w:spacing w:val="47"/>
        </w:rPr>
        <w:t xml:space="preserve"> </w:t>
      </w:r>
      <w:r w:rsidRPr="00D12B40">
        <w:t>the provided space).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B17983" w:rsidRPr="00D12B40" w14:paraId="5FC3E0A8" w14:textId="77777777" w:rsidTr="003A62D6">
        <w:trPr>
          <w:trHeight w:val="2304"/>
        </w:trPr>
        <w:tc>
          <w:tcPr>
            <w:tcW w:w="9878" w:type="dxa"/>
          </w:tcPr>
          <w:p w14:paraId="4EF31D9D" w14:textId="77777777" w:rsidR="00B17983" w:rsidRPr="00D12B40" w:rsidRDefault="00B17983" w:rsidP="00B17983">
            <w:pPr>
              <w:pStyle w:val="ListParagraph"/>
              <w:ind w:left="0"/>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r>
    </w:tbl>
    <w:p w14:paraId="788E77F3" w14:textId="77777777" w:rsidR="001A4716" w:rsidRPr="00D12B40" w:rsidRDefault="001A4716" w:rsidP="001A4716">
      <w:pPr>
        <w:pStyle w:val="ListParagraph"/>
        <w:ind w:left="500"/>
      </w:pPr>
    </w:p>
    <w:p w14:paraId="0C9CAD33" w14:textId="0D6F3BBA" w:rsidR="00CB71AA" w:rsidRPr="00D12B40" w:rsidRDefault="00CB71AA" w:rsidP="00CB71AA">
      <w:pPr>
        <w:pStyle w:val="ListParagraph"/>
        <w:numPr>
          <w:ilvl w:val="0"/>
          <w:numId w:val="29"/>
        </w:numPr>
      </w:pPr>
      <w:r w:rsidRPr="00D12B40">
        <w:rPr>
          <w:b/>
        </w:rPr>
        <w:t>Organizational Capacity</w:t>
      </w:r>
    </w:p>
    <w:p w14:paraId="71AD442F" w14:textId="4929F271" w:rsidR="00CB71AA" w:rsidRPr="00D12B40" w:rsidRDefault="00CB71AA" w:rsidP="00CB71AA">
      <w:pPr>
        <w:pStyle w:val="ListParagraph"/>
        <w:numPr>
          <w:ilvl w:val="1"/>
          <w:numId w:val="29"/>
        </w:numPr>
      </w:pPr>
      <w:r w:rsidRPr="00D12B40">
        <w:t xml:space="preserve">Describe the organization’s experience with administering </w:t>
      </w:r>
      <w:r w:rsidR="002E5722" w:rsidRPr="00D12B40">
        <w:t>Federally funded</w:t>
      </w:r>
      <w:r w:rsidRPr="00D12B40">
        <w:t xml:space="preserve"> programs </w:t>
      </w:r>
      <w:r w:rsidR="002E5722" w:rsidRPr="00D12B40">
        <w:t>like the one described in this application</w:t>
      </w:r>
      <w:r w:rsidRPr="00D12B40">
        <w: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CB71AA" w:rsidRPr="00D12B40" w14:paraId="4F26A7D1" w14:textId="77777777" w:rsidTr="003A62D6">
        <w:trPr>
          <w:trHeight w:val="2304"/>
        </w:trPr>
        <w:tc>
          <w:tcPr>
            <w:tcW w:w="9504" w:type="dxa"/>
          </w:tcPr>
          <w:bookmarkStart w:id="6" w:name="_Hlk152922497"/>
          <w:p w14:paraId="1F1DA3EE" w14:textId="77777777" w:rsidR="00CB71AA" w:rsidRPr="00D12B40" w:rsidRDefault="00CB71AA" w:rsidP="003A62D6">
            <w:pPr>
              <w:pStyle w:val="ListParagraph"/>
              <w:ind w:left="0"/>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r>
      <w:bookmarkEnd w:id="6"/>
    </w:tbl>
    <w:p w14:paraId="1900EC46" w14:textId="77777777" w:rsidR="00CB71AA" w:rsidRPr="00D12B40" w:rsidRDefault="00CB71AA" w:rsidP="00CB71AA">
      <w:pPr>
        <w:pStyle w:val="ListParagraph"/>
        <w:ind w:left="360"/>
      </w:pPr>
    </w:p>
    <w:p w14:paraId="5374E9C2" w14:textId="77777777" w:rsidR="00CB71AA" w:rsidRPr="00D12B40" w:rsidRDefault="00CB71AA" w:rsidP="00CB71AA">
      <w:pPr>
        <w:pStyle w:val="ListParagraph"/>
        <w:numPr>
          <w:ilvl w:val="1"/>
          <w:numId w:val="29"/>
        </w:numPr>
      </w:pPr>
      <w:r w:rsidRPr="00D12B40">
        <w:t>For how many years has the organization administered activities of the type described in this application?</w:t>
      </w:r>
    </w:p>
    <w:p w14:paraId="47389762" w14:textId="61895BC5" w:rsidR="00CB71AA" w:rsidRPr="00D12B40" w:rsidRDefault="00CB71AA" w:rsidP="00CB71AA">
      <w:pPr>
        <w:pStyle w:val="ListParagraph"/>
        <w:ind w:left="1080"/>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p w14:paraId="236FBB45" w14:textId="3BA896E8" w:rsidR="00152DF0" w:rsidRPr="00D12B40" w:rsidRDefault="00152DF0" w:rsidP="00152DF0">
      <w:pPr>
        <w:pStyle w:val="ListParagraph"/>
        <w:numPr>
          <w:ilvl w:val="1"/>
          <w:numId w:val="29"/>
        </w:numPr>
      </w:pPr>
      <w:r w:rsidRPr="00D12B40">
        <w:t>Please describe the cultural competency training staff will be required to complete during the term of this program.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152DF0" w:rsidRPr="00D12B40" w14:paraId="337D12E4" w14:textId="77777777" w:rsidTr="00E0435E">
        <w:trPr>
          <w:trHeight w:val="2304"/>
        </w:trPr>
        <w:tc>
          <w:tcPr>
            <w:tcW w:w="9504" w:type="dxa"/>
          </w:tcPr>
          <w:p w14:paraId="106FFE57" w14:textId="77777777" w:rsidR="00152DF0" w:rsidRPr="00D12B40" w:rsidRDefault="00152DF0" w:rsidP="00E0435E">
            <w:pPr>
              <w:pStyle w:val="ListParagraph"/>
              <w:ind w:left="0"/>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r>
    </w:tbl>
    <w:p w14:paraId="5597FAA2" w14:textId="7B37B6E0" w:rsidR="008A1E41" w:rsidRPr="00D12B40" w:rsidRDefault="008A1E41" w:rsidP="00152DF0">
      <w:pPr>
        <w:ind w:left="720"/>
      </w:pPr>
    </w:p>
    <w:p w14:paraId="6114779F" w14:textId="539D5378" w:rsidR="00CB71AA" w:rsidRPr="00D12B40" w:rsidRDefault="00CB71AA" w:rsidP="00CB71AA">
      <w:pPr>
        <w:pStyle w:val="ListParagraph"/>
        <w:numPr>
          <w:ilvl w:val="1"/>
          <w:numId w:val="29"/>
        </w:numPr>
      </w:pPr>
      <w:r w:rsidRPr="00D12B40">
        <w:t>Does the organization have the following in place (check box if ‘yes’)?</w:t>
      </w:r>
    </w:p>
    <w:p w14:paraId="693DF39D" w14:textId="4608CAD7" w:rsidR="00CB71AA" w:rsidRPr="00D12B40" w:rsidRDefault="00CB71AA" w:rsidP="00CB71AA">
      <w:pPr>
        <w:pStyle w:val="ListParagraph"/>
        <w:ind w:left="1440" w:hanging="360"/>
      </w:pPr>
      <w:r w:rsidRPr="00D12B40">
        <w:fldChar w:fldCharType="begin">
          <w:ffData>
            <w:name w:val="Check21"/>
            <w:enabled/>
            <w:calcOnExit w:val="0"/>
            <w:checkBox>
              <w:sizeAuto/>
              <w:default w:val="0"/>
            </w:checkBox>
          </w:ffData>
        </w:fldChar>
      </w:r>
      <w:r w:rsidRPr="00D12B40">
        <w:instrText xml:space="preserve"> FORMCHECKBOX </w:instrText>
      </w:r>
      <w:r w:rsidRPr="00D12B40">
        <w:fldChar w:fldCharType="separate"/>
      </w:r>
      <w:r w:rsidRPr="00D12B40">
        <w:fldChar w:fldCharType="end"/>
      </w:r>
      <w:r w:rsidRPr="00D12B40">
        <w:tab/>
        <w:t>Written policies and procedures for the proposed project or program (</w:t>
      </w:r>
      <w:r w:rsidR="00F5534D" w:rsidRPr="00D12B40">
        <w:t>i.e.,</w:t>
      </w:r>
      <w:r w:rsidRPr="00D12B40">
        <w:t xml:space="preserve"> intake, eligibility)</w:t>
      </w:r>
    </w:p>
    <w:p w14:paraId="08B7BA9C" w14:textId="77777777" w:rsidR="00CB71AA" w:rsidRPr="00D12B40" w:rsidRDefault="00CB71AA" w:rsidP="00CB71AA">
      <w:pPr>
        <w:pStyle w:val="ListParagraph"/>
        <w:ind w:left="1080"/>
      </w:pPr>
      <w:r w:rsidRPr="00D12B40">
        <w:fldChar w:fldCharType="begin">
          <w:ffData>
            <w:name w:val="Check21"/>
            <w:enabled/>
            <w:calcOnExit w:val="0"/>
            <w:checkBox>
              <w:sizeAuto/>
              <w:default w:val="0"/>
            </w:checkBox>
          </w:ffData>
        </w:fldChar>
      </w:r>
      <w:r w:rsidRPr="00D12B40">
        <w:instrText xml:space="preserve"> FORMCHECKBOX </w:instrText>
      </w:r>
      <w:r w:rsidRPr="00D12B40">
        <w:fldChar w:fldCharType="separate"/>
      </w:r>
      <w:r w:rsidRPr="00D12B40">
        <w:fldChar w:fldCharType="end"/>
      </w:r>
      <w:r w:rsidRPr="00D12B40">
        <w:tab/>
        <w:t>Written Financial Management Policies and Procedures</w:t>
      </w:r>
    </w:p>
    <w:p w14:paraId="0B7EADB8" w14:textId="77777777" w:rsidR="00CB71AA" w:rsidRPr="00D12B40" w:rsidRDefault="00CB71AA" w:rsidP="00CB71AA">
      <w:pPr>
        <w:pStyle w:val="ListParagraph"/>
        <w:ind w:left="1080"/>
      </w:pPr>
      <w:r w:rsidRPr="00D12B40">
        <w:fldChar w:fldCharType="begin">
          <w:ffData>
            <w:name w:val="Check21"/>
            <w:enabled/>
            <w:calcOnExit w:val="0"/>
            <w:checkBox>
              <w:sizeAuto/>
              <w:default w:val="0"/>
            </w:checkBox>
          </w:ffData>
        </w:fldChar>
      </w:r>
      <w:r w:rsidRPr="00D12B40">
        <w:instrText xml:space="preserve"> FORMCHECKBOX </w:instrText>
      </w:r>
      <w:r w:rsidRPr="00D12B40">
        <w:fldChar w:fldCharType="separate"/>
      </w:r>
      <w:r w:rsidRPr="00D12B40">
        <w:fldChar w:fldCharType="end"/>
      </w:r>
      <w:r w:rsidRPr="00D12B40">
        <w:tab/>
        <w:t>Non-Discrimination / Equal Opportunity Policy</w:t>
      </w:r>
    </w:p>
    <w:p w14:paraId="15DB246B" w14:textId="77777777" w:rsidR="00CB71AA" w:rsidRPr="00D12B40" w:rsidRDefault="00CB71AA" w:rsidP="00CB71AA">
      <w:pPr>
        <w:pStyle w:val="ListParagraph"/>
        <w:ind w:left="1080"/>
      </w:pPr>
      <w:r w:rsidRPr="00D12B40">
        <w:fldChar w:fldCharType="begin">
          <w:ffData>
            <w:name w:val="Check21"/>
            <w:enabled/>
            <w:calcOnExit w:val="0"/>
            <w:checkBox>
              <w:sizeAuto/>
              <w:default w:val="0"/>
            </w:checkBox>
          </w:ffData>
        </w:fldChar>
      </w:r>
      <w:r w:rsidRPr="00D12B40">
        <w:instrText xml:space="preserve"> FORMCHECKBOX </w:instrText>
      </w:r>
      <w:r w:rsidRPr="00D12B40">
        <w:fldChar w:fldCharType="separate"/>
      </w:r>
      <w:r w:rsidRPr="00D12B40">
        <w:fldChar w:fldCharType="end"/>
      </w:r>
      <w:r w:rsidRPr="00D12B40">
        <w:tab/>
        <w:t>Conflict of Interest Policies and Procedures</w:t>
      </w:r>
    </w:p>
    <w:p w14:paraId="1310D5AB" w14:textId="77777777" w:rsidR="00CB71AA" w:rsidRPr="00D12B40" w:rsidRDefault="00CB71AA" w:rsidP="00CB71AA">
      <w:pPr>
        <w:ind w:left="720" w:firstLine="360"/>
      </w:pPr>
      <w:r w:rsidRPr="00D12B40">
        <w:fldChar w:fldCharType="begin">
          <w:ffData>
            <w:name w:val="Check21"/>
            <w:enabled/>
            <w:calcOnExit w:val="0"/>
            <w:checkBox>
              <w:sizeAuto/>
              <w:default w:val="0"/>
            </w:checkBox>
          </w:ffData>
        </w:fldChar>
      </w:r>
      <w:r w:rsidRPr="00D12B40">
        <w:instrText xml:space="preserve"> FORMCHECKBOX </w:instrText>
      </w:r>
      <w:r w:rsidRPr="00D12B40">
        <w:fldChar w:fldCharType="separate"/>
      </w:r>
      <w:r w:rsidRPr="00D12B40">
        <w:fldChar w:fldCharType="end"/>
      </w:r>
      <w:r w:rsidRPr="00D12B40">
        <w:tab/>
        <w:t>Procurement Policies and Procedures</w:t>
      </w:r>
    </w:p>
    <w:p w14:paraId="07E1CED3" w14:textId="2592D5AF" w:rsidR="00CB71AA" w:rsidRPr="00D12B40" w:rsidRDefault="00CB71AA" w:rsidP="00CB71AA">
      <w:pPr>
        <w:ind w:left="1440" w:hanging="360"/>
      </w:pPr>
      <w:r w:rsidRPr="00D12B40">
        <w:rPr>
          <w:rFonts w:cs="Arial"/>
        </w:rPr>
        <w:fldChar w:fldCharType="begin">
          <w:ffData>
            <w:name w:val="Check21"/>
            <w:enabled/>
            <w:calcOnExit w:val="0"/>
            <w:checkBox>
              <w:sizeAuto/>
              <w:default w:val="0"/>
              <w:checked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t>Facility utilization plan and policies</w:t>
      </w:r>
      <w:r w:rsidRPr="00D12B40">
        <w:br/>
      </w:r>
      <w:r w:rsidRPr="00D12B40">
        <w:rPr>
          <w:u w:val="single"/>
        </w:rPr>
        <w:t>Note</w:t>
      </w:r>
      <w:r w:rsidRPr="00D12B40">
        <w:t>: If not, be aware, the City will require a facility utilization plan and policies prior to the execution of a subrecipient agreement.</w:t>
      </w:r>
    </w:p>
    <w:p w14:paraId="07B41780" w14:textId="5AD70437" w:rsidR="00A14CC6" w:rsidRPr="00D12B40" w:rsidRDefault="00A14CC6" w:rsidP="00A14CC6">
      <w:pPr>
        <w:pStyle w:val="ListParagraph"/>
        <w:numPr>
          <w:ilvl w:val="1"/>
          <w:numId w:val="29"/>
        </w:numPr>
        <w:rPr>
          <w:rFonts w:eastAsia="Arial"/>
        </w:rPr>
      </w:pPr>
      <w:r w:rsidRPr="00D12B40">
        <w:rPr>
          <w:rFonts w:eastAsia="Arial"/>
          <w:u w:color="000000"/>
        </w:rPr>
        <w:t>Provide addresses for each applicable location</w:t>
      </w:r>
      <w:r w:rsidRPr="00D12B40">
        <w:rPr>
          <w:rFonts w:eastAsia="Arial"/>
          <w:spacing w:val="-22"/>
          <w:u w:color="000000"/>
        </w:rPr>
        <w:t xml:space="preserve"> </w:t>
      </w:r>
      <w:r w:rsidRPr="00D12B40">
        <w:rPr>
          <w:rFonts w:eastAsia="Arial"/>
          <w:u w:color="000000"/>
        </w:rPr>
        <w:t>of</w:t>
      </w:r>
      <w:r w:rsidRPr="00D12B40">
        <w:rPr>
          <w:rFonts w:eastAsia="Arial"/>
        </w:rPr>
        <w:t xml:space="preserve"> </w:t>
      </w:r>
      <w:r w:rsidRPr="00D12B40">
        <w:rPr>
          <w:rFonts w:eastAsia="Arial"/>
          <w:u w:color="000000"/>
        </w:rPr>
        <w:t>site(s) where activity will</w:t>
      </w:r>
      <w:r w:rsidRPr="00D12B40">
        <w:rPr>
          <w:rFonts w:eastAsia="Arial"/>
          <w:spacing w:val="-1"/>
          <w:u w:color="000000"/>
        </w:rPr>
        <w:t xml:space="preserve"> </w:t>
      </w:r>
      <w:r w:rsidRPr="00D12B40">
        <w:rPr>
          <w:rFonts w:eastAsia="Arial"/>
          <w:u w:color="000000"/>
        </w:rPr>
        <w:t>occur</w:t>
      </w:r>
      <w:r w:rsidR="00282528" w:rsidRPr="00D12B40">
        <w:rPr>
          <w:rFonts w:eastAsia="Arial"/>
          <w:u w:color="000000"/>
        </w:rPr>
        <w:t>,</w:t>
      </w:r>
      <w:r w:rsidR="00FC3EB9" w:rsidRPr="00D12B40">
        <w:rPr>
          <w:rFonts w:eastAsia="Arial"/>
          <w:u w:color="000000"/>
        </w:rPr>
        <w:t xml:space="preserve"> </w:t>
      </w:r>
      <w:r w:rsidR="00282528" w:rsidRPr="00D12B40">
        <w:rPr>
          <w:rFonts w:eastAsia="Arial"/>
          <w:u w:color="000000"/>
        </w:rPr>
        <w:t>a brief description of the facilities</w:t>
      </w:r>
      <w:r w:rsidR="00FC3EB9" w:rsidRPr="00D12B40">
        <w:rPr>
          <w:rFonts w:eastAsia="Arial"/>
          <w:u w:color="000000"/>
        </w:rPr>
        <w:t>, and a description of the service area (a map may be attached in lieu of a service area description)</w:t>
      </w:r>
      <w:r w:rsidRPr="00D12B40">
        <w:rPr>
          <w:rFonts w:eastAsia="Arial"/>
          <w:u w:color="000000"/>
        </w:rPr>
        <w: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A14CC6" w:rsidRPr="00D12B40" w14:paraId="5E3755D7" w14:textId="77777777" w:rsidTr="00381407">
        <w:trPr>
          <w:trHeight w:val="2304"/>
        </w:trPr>
        <w:tc>
          <w:tcPr>
            <w:tcW w:w="9878" w:type="dxa"/>
          </w:tcPr>
          <w:p w14:paraId="22F64EBC" w14:textId="77777777" w:rsidR="00A14CC6" w:rsidRPr="00D12B40" w:rsidRDefault="00A14CC6" w:rsidP="00381407">
            <w:pPr>
              <w:pStyle w:val="ListParagraph"/>
              <w:ind w:left="0"/>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r>
    </w:tbl>
    <w:p w14:paraId="09BC3A22" w14:textId="7D989183" w:rsidR="00A57567" w:rsidRPr="004517DF" w:rsidRDefault="00A57567" w:rsidP="002E3E65">
      <w:pPr>
        <w:pStyle w:val="BodyText"/>
        <w:rPr>
          <w:sz w:val="12"/>
          <w:szCs w:val="12"/>
        </w:rPr>
      </w:pPr>
    </w:p>
    <w:p w14:paraId="19BE776A" w14:textId="4073747B" w:rsidR="00F50132" w:rsidRPr="00D12B40" w:rsidRDefault="00F50132" w:rsidP="004A210B">
      <w:pPr>
        <w:pStyle w:val="ListParagraph"/>
        <w:numPr>
          <w:ilvl w:val="0"/>
          <w:numId w:val="29"/>
        </w:numPr>
        <w:rPr>
          <w:rFonts w:eastAsia="Arial"/>
        </w:rPr>
      </w:pPr>
      <w:r w:rsidRPr="00D12B40">
        <w:rPr>
          <w:rFonts w:eastAsia="Arial"/>
          <w:b/>
          <w:bCs/>
        </w:rPr>
        <w:t>Proposed Scope of Work</w:t>
      </w:r>
    </w:p>
    <w:p w14:paraId="04B7CCA0" w14:textId="2EEF18E1" w:rsidR="0003688F" w:rsidRPr="00D12B40" w:rsidRDefault="0003688F" w:rsidP="0003688F">
      <w:pPr>
        <w:pStyle w:val="ListParagraph"/>
        <w:numPr>
          <w:ilvl w:val="1"/>
          <w:numId w:val="29"/>
        </w:numPr>
        <w:rPr>
          <w:rFonts w:eastAsia="Arial"/>
        </w:rPr>
      </w:pPr>
      <w:r w:rsidRPr="00D12B40">
        <w:rPr>
          <w:rFonts w:eastAsia="Arial"/>
        </w:rPr>
        <w:t>Briefly describe the needs this proposal addresses, and how existing resources are insufficient to meet this need</w:t>
      </w:r>
      <w:r w:rsidR="00B74AB7" w:rsidRPr="00D12B40">
        <w:rPr>
          <w:rFonts w:eastAsia="Arial"/>
        </w:rPr>
        <w: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03688F" w:rsidRPr="00D12B40" w14:paraId="0437FD4D" w14:textId="77777777" w:rsidTr="00381407">
        <w:trPr>
          <w:trHeight w:val="2304"/>
        </w:trPr>
        <w:tc>
          <w:tcPr>
            <w:tcW w:w="9292" w:type="dxa"/>
          </w:tcPr>
          <w:p w14:paraId="1A31D152" w14:textId="77777777" w:rsidR="0003688F" w:rsidRPr="00D12B40" w:rsidRDefault="0003688F" w:rsidP="00C60278">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noProof/>
              </w:rPr>
              <w:t> </w:t>
            </w:r>
            <w:r w:rsidRPr="00D12B40">
              <w:rPr>
                <w:noProof/>
              </w:rPr>
              <w:t> </w:t>
            </w:r>
            <w:r w:rsidRPr="00D12B40">
              <w:rPr>
                <w:noProof/>
              </w:rPr>
              <w:t> </w:t>
            </w:r>
            <w:r w:rsidRPr="00D12B40">
              <w:rPr>
                <w:noProof/>
              </w:rPr>
              <w:t> </w:t>
            </w:r>
            <w:r w:rsidRPr="00D12B40">
              <w:rPr>
                <w:noProof/>
              </w:rPr>
              <w:t> </w:t>
            </w:r>
            <w:r w:rsidRPr="00D12B40">
              <w:rPr>
                <w:rFonts w:cs="Arial"/>
              </w:rPr>
              <w:fldChar w:fldCharType="end"/>
            </w:r>
          </w:p>
        </w:tc>
      </w:tr>
    </w:tbl>
    <w:p w14:paraId="7448C07D" w14:textId="34139AF0" w:rsidR="0003688F" w:rsidRPr="00D12B40" w:rsidRDefault="0003688F" w:rsidP="0003688F">
      <w:pPr>
        <w:pStyle w:val="ListParagraph"/>
        <w:numPr>
          <w:ilvl w:val="1"/>
          <w:numId w:val="29"/>
        </w:numPr>
        <w:spacing w:before="240" w:after="0"/>
        <w:rPr>
          <w:rFonts w:eastAsia="Arial"/>
        </w:rPr>
      </w:pPr>
      <w:r w:rsidRPr="00D12B40">
        <w:rPr>
          <w:rFonts w:eastAsia="Arial"/>
        </w:rPr>
        <w:lastRenderedPageBreak/>
        <w:t>Briefly describe the target population</w:t>
      </w:r>
      <w:r w:rsidR="00FC66AB" w:rsidRPr="00D12B40">
        <w:rPr>
          <w:rFonts w:eastAsia="Arial"/>
        </w:rPr>
        <w:t>, how they will be assessed,</w:t>
      </w:r>
      <w:r w:rsidR="00442396" w:rsidRPr="00D12B40">
        <w:rPr>
          <w:rFonts w:eastAsia="Arial"/>
        </w:rPr>
        <w:t xml:space="preserve"> </w:t>
      </w:r>
      <w:r w:rsidR="003D4FBA" w:rsidRPr="00D12B40">
        <w:rPr>
          <w:rFonts w:eastAsia="Arial"/>
        </w:rPr>
        <w:t>and how</w:t>
      </w:r>
      <w:r w:rsidRPr="00D12B40">
        <w:rPr>
          <w:rFonts w:eastAsia="Arial"/>
        </w:rPr>
        <w:t xml:space="preserve"> the project will meet the specific needs of the target population</w:t>
      </w:r>
      <w:r w:rsidR="00442396" w:rsidRPr="00D12B40">
        <w:rPr>
          <w:rFonts w:eastAsia="Arial"/>
        </w:rPr>
        <w:t>.</w:t>
      </w:r>
    </w:p>
    <w:p w14:paraId="260D8282" w14:textId="77777777" w:rsidR="0003688F" w:rsidRPr="00D12B40" w:rsidRDefault="0003688F" w:rsidP="0003688F">
      <w:pPr>
        <w:spacing w:after="0"/>
        <w:rPr>
          <w:rFonts w:eastAsia="Arial"/>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03688F" w:rsidRPr="00D12B40" w14:paraId="172171F5" w14:textId="77777777" w:rsidTr="00381407">
        <w:trPr>
          <w:trHeight w:val="2304"/>
        </w:trPr>
        <w:tc>
          <w:tcPr>
            <w:tcW w:w="9504" w:type="dxa"/>
          </w:tcPr>
          <w:bookmarkStart w:id="7" w:name="_Hlk152251516"/>
          <w:p w14:paraId="6F547BE2" w14:textId="77777777" w:rsidR="0003688F" w:rsidRPr="00D12B40" w:rsidRDefault="0003688F" w:rsidP="00C60278">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noProof/>
              </w:rPr>
              <w:t> </w:t>
            </w:r>
            <w:r w:rsidRPr="00D12B40">
              <w:rPr>
                <w:noProof/>
              </w:rPr>
              <w:t> </w:t>
            </w:r>
            <w:r w:rsidRPr="00D12B40">
              <w:rPr>
                <w:noProof/>
              </w:rPr>
              <w:t> </w:t>
            </w:r>
            <w:r w:rsidRPr="00D12B40">
              <w:rPr>
                <w:noProof/>
              </w:rPr>
              <w:t> </w:t>
            </w:r>
            <w:r w:rsidRPr="00D12B40">
              <w:rPr>
                <w:noProof/>
              </w:rPr>
              <w:t> </w:t>
            </w:r>
            <w:r w:rsidRPr="00D12B40">
              <w:rPr>
                <w:rFonts w:cs="Arial"/>
              </w:rPr>
              <w:fldChar w:fldCharType="end"/>
            </w:r>
          </w:p>
        </w:tc>
      </w:tr>
      <w:bookmarkEnd w:id="7"/>
    </w:tbl>
    <w:p w14:paraId="37125E71" w14:textId="77777777" w:rsidR="0003688F" w:rsidRPr="00D12B40" w:rsidRDefault="0003688F" w:rsidP="004D09F3">
      <w:pPr>
        <w:pStyle w:val="ListParagraph"/>
        <w:ind w:left="1080"/>
        <w:rPr>
          <w:rFonts w:eastAsia="Arial" w:cs="Arial"/>
          <w:b/>
          <w:bCs/>
        </w:rPr>
      </w:pPr>
    </w:p>
    <w:p w14:paraId="26A756BF" w14:textId="4B70A924" w:rsidR="00B74AB7" w:rsidRPr="00D12B40" w:rsidRDefault="00B47B33" w:rsidP="007A5C3D">
      <w:pPr>
        <w:pStyle w:val="ListParagraph"/>
        <w:numPr>
          <w:ilvl w:val="1"/>
          <w:numId w:val="29"/>
        </w:numPr>
        <w:rPr>
          <w:rFonts w:eastAsia="Arial"/>
        </w:rPr>
      </w:pPr>
      <w:r w:rsidRPr="00D12B40">
        <w:rPr>
          <w:rFonts w:eastAsia="Arial"/>
        </w:rPr>
        <w:t>Describe how the project was developed in consultation with the target population.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92"/>
      </w:tblGrid>
      <w:tr w:rsidR="00B47B33" w:rsidRPr="00D12B40" w14:paraId="1A9A7927" w14:textId="77777777" w:rsidTr="000643C3">
        <w:trPr>
          <w:trHeight w:val="2304"/>
        </w:trPr>
        <w:tc>
          <w:tcPr>
            <w:tcW w:w="9504" w:type="dxa"/>
          </w:tcPr>
          <w:p w14:paraId="274EF1AE" w14:textId="77777777" w:rsidR="00B47B33" w:rsidRPr="00D12B40" w:rsidRDefault="00B47B33" w:rsidP="00C60278">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noProof/>
              </w:rPr>
              <w:t> </w:t>
            </w:r>
            <w:r w:rsidRPr="00D12B40">
              <w:rPr>
                <w:noProof/>
              </w:rPr>
              <w:t> </w:t>
            </w:r>
            <w:r w:rsidRPr="00D12B40">
              <w:rPr>
                <w:noProof/>
              </w:rPr>
              <w:t> </w:t>
            </w:r>
            <w:r w:rsidRPr="00D12B40">
              <w:rPr>
                <w:noProof/>
              </w:rPr>
              <w:t> </w:t>
            </w:r>
            <w:r w:rsidRPr="00D12B40">
              <w:rPr>
                <w:noProof/>
              </w:rPr>
              <w:t> </w:t>
            </w:r>
            <w:r w:rsidRPr="00D12B40">
              <w:rPr>
                <w:rFonts w:cs="Arial"/>
              </w:rPr>
              <w:fldChar w:fldCharType="end"/>
            </w:r>
          </w:p>
        </w:tc>
      </w:tr>
    </w:tbl>
    <w:p w14:paraId="2604971F" w14:textId="77777777" w:rsidR="00B47B33" w:rsidRPr="00D12B40" w:rsidRDefault="00B47B33" w:rsidP="00B47B33">
      <w:pPr>
        <w:pStyle w:val="ListParagraph"/>
        <w:ind w:left="1080"/>
        <w:rPr>
          <w:rFonts w:eastAsia="Arial" w:cs="Arial"/>
          <w:sz w:val="21"/>
          <w:szCs w:val="21"/>
        </w:rPr>
      </w:pPr>
    </w:p>
    <w:p w14:paraId="46E045DC" w14:textId="259A2C6F" w:rsidR="00442396" w:rsidRPr="00D12B40" w:rsidRDefault="00442396" w:rsidP="007A5C3D">
      <w:pPr>
        <w:pStyle w:val="ListParagraph"/>
        <w:numPr>
          <w:ilvl w:val="1"/>
          <w:numId w:val="29"/>
        </w:numPr>
        <w:rPr>
          <w:rFonts w:eastAsia="Arial" w:cs="Arial"/>
          <w:sz w:val="21"/>
          <w:szCs w:val="21"/>
        </w:rPr>
      </w:pPr>
      <w:r w:rsidRPr="00D12B40">
        <w:rPr>
          <w:rFonts w:eastAsia="Arial"/>
        </w:rPr>
        <w:t>Describe how the project will be marketed to the target population.</w:t>
      </w:r>
    </w:p>
    <w:tbl>
      <w:tblPr>
        <w:tblStyle w:val="TableGrid"/>
        <w:tblW w:w="9302" w:type="dxa"/>
        <w:tblInd w:w="360" w:type="dxa"/>
        <w:tblCellMar>
          <w:top w:w="58" w:type="dxa"/>
          <w:left w:w="115" w:type="dxa"/>
          <w:right w:w="115" w:type="dxa"/>
        </w:tblCellMar>
        <w:tblLook w:val="04A0" w:firstRow="1" w:lastRow="0" w:firstColumn="1" w:lastColumn="0" w:noHBand="0" w:noVBand="1"/>
      </w:tblPr>
      <w:tblGrid>
        <w:gridCol w:w="9302"/>
      </w:tblGrid>
      <w:tr w:rsidR="00C80C86" w:rsidRPr="00D12B40" w14:paraId="6900E53E" w14:textId="77777777" w:rsidTr="00C80C86">
        <w:trPr>
          <w:trHeight w:val="2958"/>
        </w:trPr>
        <w:tc>
          <w:tcPr>
            <w:tcW w:w="9302" w:type="dxa"/>
          </w:tcPr>
          <w:p w14:paraId="3813C1DC" w14:textId="2C903272" w:rsidR="00C80C86" w:rsidRPr="00D12B40" w:rsidRDefault="00C80C86" w:rsidP="00442396">
            <w:pPr>
              <w:pStyle w:val="ListParagraph"/>
              <w:ind w:left="0"/>
            </w:pPr>
            <w:r w:rsidRPr="00D12B40">
              <w:fldChar w:fldCharType="begin">
                <w:ffData>
                  <w:name w:val="Text13"/>
                  <w:enabled/>
                  <w:calcOnExit w:val="0"/>
                  <w:textInput/>
                </w:ffData>
              </w:fldChar>
            </w:r>
            <w:bookmarkStart w:id="8" w:name="Text13"/>
            <w:r w:rsidRPr="00D12B40">
              <w:instrText xml:space="preserve"> FORMTEXT </w:instrText>
            </w:r>
            <w:r w:rsidRPr="00D12B40">
              <w:fldChar w:fldCharType="separate"/>
            </w:r>
            <w:r w:rsidRPr="00D12B40">
              <w:rPr>
                <w:noProof/>
              </w:rPr>
              <w:t> </w:t>
            </w:r>
            <w:r w:rsidRPr="00D12B40">
              <w:rPr>
                <w:noProof/>
              </w:rPr>
              <w:t> </w:t>
            </w:r>
            <w:r w:rsidRPr="00D12B40">
              <w:rPr>
                <w:noProof/>
              </w:rPr>
              <w:t> </w:t>
            </w:r>
            <w:r w:rsidRPr="00D12B40">
              <w:rPr>
                <w:noProof/>
              </w:rPr>
              <w:t> </w:t>
            </w:r>
            <w:r w:rsidRPr="00D12B40">
              <w:rPr>
                <w:noProof/>
              </w:rPr>
              <w:t> </w:t>
            </w:r>
            <w:r w:rsidRPr="00D12B40">
              <w:fldChar w:fldCharType="end"/>
            </w:r>
            <w:bookmarkEnd w:id="8"/>
          </w:p>
        </w:tc>
      </w:tr>
    </w:tbl>
    <w:p w14:paraId="24E4D31A" w14:textId="446F25BE" w:rsidR="00442396" w:rsidRPr="00D12B40" w:rsidRDefault="00442396" w:rsidP="00442396">
      <w:pPr>
        <w:pStyle w:val="ListParagraph"/>
        <w:ind w:left="360"/>
      </w:pPr>
    </w:p>
    <w:p w14:paraId="228D3B40" w14:textId="77777777" w:rsidR="004517DF" w:rsidRDefault="004517DF">
      <w:pPr>
        <w:spacing w:after="0"/>
      </w:pPr>
      <w:r>
        <w:br w:type="page"/>
      </w:r>
    </w:p>
    <w:p w14:paraId="7F328808" w14:textId="498586B2" w:rsidR="003A2870" w:rsidRPr="00D12B40" w:rsidRDefault="003A2870" w:rsidP="007A5C3D">
      <w:pPr>
        <w:pStyle w:val="ListParagraph"/>
        <w:numPr>
          <w:ilvl w:val="1"/>
          <w:numId w:val="29"/>
        </w:numPr>
        <w:rPr>
          <w:rFonts w:eastAsia="Arial" w:cs="Arial"/>
          <w:sz w:val="21"/>
          <w:szCs w:val="21"/>
        </w:rPr>
      </w:pPr>
      <w:r w:rsidRPr="00D12B40">
        <w:lastRenderedPageBreak/>
        <w:t xml:space="preserve">Summary of </w:t>
      </w:r>
      <w:r w:rsidR="002E5722" w:rsidRPr="00D12B40">
        <w:t>s</w:t>
      </w:r>
      <w:r w:rsidRPr="00D12B40">
        <w:t>ervices to be provided:</w:t>
      </w:r>
      <w:r w:rsidRPr="00D12B40">
        <w:rPr>
          <w:b/>
        </w:rPr>
        <w:br/>
      </w:r>
      <w:r w:rsidRPr="00D12B40">
        <w:t>Select all services to</w:t>
      </w:r>
      <w:r w:rsidRPr="00D12B40">
        <w:rPr>
          <w:spacing w:val="-34"/>
        </w:rPr>
        <w:t xml:space="preserve"> </w:t>
      </w:r>
      <w:r w:rsidRPr="00D12B40">
        <w:t>be provided, including those that are not funded by the</w:t>
      </w:r>
      <w:r w:rsidRPr="00D12B40">
        <w:rPr>
          <w:spacing w:val="-22"/>
        </w:rPr>
        <w:t xml:space="preserve"> </w:t>
      </w:r>
      <w:r w:rsidRPr="00D12B40">
        <w:t>City.</w:t>
      </w:r>
      <w:r w:rsidRPr="00D12B40">
        <w:rPr>
          <w:rFonts w:eastAsia="Arial" w:cs="Arial"/>
          <w:sz w:val="21"/>
          <w:szCs w:val="21"/>
        </w:rPr>
        <w:t xml:space="preserve"> </w:t>
      </w:r>
    </w:p>
    <w:p w14:paraId="5099927E"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Emergency Shelter</w:t>
      </w:r>
    </w:p>
    <w:p w14:paraId="2E95C1B8"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Transitional Housing</w:t>
      </w:r>
    </w:p>
    <w:p w14:paraId="4235706F"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Homeless Prevention/Housing Assistance</w:t>
      </w:r>
    </w:p>
    <w:p w14:paraId="17271BD5"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Homeless Diversion</w:t>
      </w:r>
    </w:p>
    <w:p w14:paraId="5263751F"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Mental Health/Other Services</w:t>
      </w:r>
    </w:p>
    <w:p w14:paraId="4C910FAF" w14:textId="3CD578E0" w:rsidR="003A2870" w:rsidRPr="00D12B40" w:rsidRDefault="003A2870" w:rsidP="005E0EC4">
      <w:pPr>
        <w:pStyle w:val="ListParagraph"/>
        <w:spacing w:after="80"/>
        <w:ind w:left="1080" w:firstLine="36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005E0EC4" w:rsidRPr="00D12B40">
        <w:rPr>
          <w:rFonts w:cs="Arial"/>
        </w:rPr>
        <w:t xml:space="preserve"> </w:t>
      </w:r>
      <w:r w:rsidRPr="00D12B40">
        <w:rPr>
          <w:rFonts w:cs="Arial"/>
        </w:rPr>
        <w:t xml:space="preserve">- </w:t>
      </w:r>
      <w:r w:rsidRPr="00D12B40">
        <w:rPr>
          <w:rFonts w:eastAsia="Arial"/>
        </w:rPr>
        <w:t>Individual and Family Counseling</w:t>
      </w:r>
    </w:p>
    <w:p w14:paraId="74139C37" w14:textId="0CD6769B" w:rsidR="003A2870" w:rsidRPr="00D12B40" w:rsidRDefault="003A2870" w:rsidP="005E0EC4">
      <w:pPr>
        <w:pStyle w:val="ListParagraph"/>
        <w:spacing w:after="80"/>
        <w:ind w:left="1080" w:firstLine="36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005E0EC4" w:rsidRPr="00D12B40">
        <w:rPr>
          <w:rFonts w:cs="Arial"/>
        </w:rPr>
        <w:t xml:space="preserve"> </w:t>
      </w:r>
      <w:r w:rsidRPr="00D12B40">
        <w:rPr>
          <w:rFonts w:cs="Arial"/>
        </w:rPr>
        <w:t xml:space="preserve">- </w:t>
      </w:r>
      <w:r w:rsidRPr="00D12B40">
        <w:rPr>
          <w:rFonts w:eastAsia="Arial"/>
        </w:rPr>
        <w:t>Drug/Alcohol Treatment</w:t>
      </w:r>
    </w:p>
    <w:p w14:paraId="2F5CDC8C" w14:textId="1505B882" w:rsidR="003A2870" w:rsidRPr="00D12B40" w:rsidRDefault="003A2870" w:rsidP="005E0EC4">
      <w:pPr>
        <w:pStyle w:val="ListParagraph"/>
        <w:spacing w:after="80"/>
        <w:ind w:left="1080" w:firstLine="36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005E0EC4" w:rsidRPr="00D12B40">
        <w:rPr>
          <w:rFonts w:cs="Arial"/>
        </w:rPr>
        <w:t xml:space="preserve"> </w:t>
      </w:r>
      <w:r w:rsidRPr="00D12B40">
        <w:rPr>
          <w:rFonts w:cs="Arial"/>
        </w:rPr>
        <w:t xml:space="preserve">- </w:t>
      </w:r>
      <w:r w:rsidRPr="00D12B40">
        <w:rPr>
          <w:rFonts w:eastAsia="Arial"/>
        </w:rPr>
        <w:t>Job Training</w:t>
      </w:r>
    </w:p>
    <w:p w14:paraId="1885B65C" w14:textId="4A237FBA" w:rsidR="003A2870" w:rsidRPr="00D12B40" w:rsidRDefault="003A2870" w:rsidP="005E0EC4">
      <w:pPr>
        <w:pStyle w:val="ListParagraph"/>
        <w:spacing w:after="80"/>
        <w:ind w:left="1080" w:firstLine="36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005E0EC4" w:rsidRPr="00D12B40">
        <w:rPr>
          <w:rFonts w:cs="Arial"/>
        </w:rPr>
        <w:t xml:space="preserve"> </w:t>
      </w:r>
      <w:r w:rsidRPr="00D12B40">
        <w:rPr>
          <w:rFonts w:cs="Arial"/>
        </w:rPr>
        <w:t xml:space="preserve">- </w:t>
      </w:r>
      <w:r w:rsidRPr="00D12B40">
        <w:rPr>
          <w:rFonts w:eastAsia="Arial"/>
        </w:rPr>
        <w:t>Children’s Program</w:t>
      </w:r>
    </w:p>
    <w:p w14:paraId="5CB1B68B" w14:textId="40CBCF3B" w:rsidR="003A2870" w:rsidRPr="00D12B40" w:rsidRDefault="003A2870" w:rsidP="005E0EC4">
      <w:pPr>
        <w:pStyle w:val="ListParagraph"/>
        <w:spacing w:after="80"/>
        <w:ind w:left="1080" w:firstLine="36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005E0EC4" w:rsidRPr="00D12B40">
        <w:rPr>
          <w:rFonts w:cs="Arial"/>
        </w:rPr>
        <w:t xml:space="preserve"> </w:t>
      </w:r>
      <w:r w:rsidRPr="00D12B40">
        <w:rPr>
          <w:rFonts w:cs="Arial"/>
        </w:rPr>
        <w:t xml:space="preserve">- </w:t>
      </w:r>
      <w:r w:rsidRPr="00D12B40">
        <w:rPr>
          <w:rFonts w:eastAsia="Arial"/>
        </w:rPr>
        <w:t>Parenting education</w:t>
      </w:r>
    </w:p>
    <w:p w14:paraId="28B4EB82" w14:textId="69DABD7F" w:rsidR="003A2870" w:rsidRPr="00D12B40" w:rsidRDefault="003A2870" w:rsidP="005E0EC4">
      <w:pPr>
        <w:pStyle w:val="ListParagraph"/>
        <w:spacing w:after="80"/>
        <w:ind w:left="1080" w:firstLine="36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005E0EC4" w:rsidRPr="00D12B40">
        <w:rPr>
          <w:rFonts w:cs="Arial"/>
        </w:rPr>
        <w:t xml:space="preserve"> </w:t>
      </w:r>
      <w:r w:rsidRPr="00D12B40">
        <w:rPr>
          <w:rFonts w:cs="Arial"/>
        </w:rPr>
        <w:t xml:space="preserve">- </w:t>
      </w:r>
      <w:r w:rsidRPr="00D12B40">
        <w:rPr>
          <w:rFonts w:eastAsia="Arial"/>
        </w:rPr>
        <w:t>Domestic Violence Intervention</w:t>
      </w:r>
    </w:p>
    <w:p w14:paraId="3FBB9B1D" w14:textId="77A051E7" w:rsidR="003A2870" w:rsidRPr="00D12B40" w:rsidRDefault="003A2870" w:rsidP="005E0EC4">
      <w:pPr>
        <w:pStyle w:val="ListParagraph"/>
        <w:spacing w:after="80"/>
        <w:ind w:left="1080" w:firstLine="36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005E0EC4" w:rsidRPr="00D12B40">
        <w:rPr>
          <w:rFonts w:cs="Arial"/>
        </w:rPr>
        <w:t xml:space="preserve"> </w:t>
      </w:r>
      <w:r w:rsidRPr="00D12B40">
        <w:rPr>
          <w:rFonts w:cs="Arial"/>
        </w:rPr>
        <w:t xml:space="preserve">- </w:t>
      </w:r>
      <w:r w:rsidRPr="00D12B40">
        <w:rPr>
          <w:rFonts w:eastAsia="Arial"/>
        </w:rPr>
        <w:t>Self-Sufficiency Skills Training</w:t>
      </w:r>
    </w:p>
    <w:p w14:paraId="1B3A8CEA" w14:textId="023A87D0" w:rsidR="003A2870" w:rsidRPr="00D12B40" w:rsidRDefault="003A2870" w:rsidP="005E0EC4">
      <w:pPr>
        <w:pStyle w:val="ListParagraph"/>
        <w:spacing w:after="80"/>
        <w:ind w:left="1080" w:firstLine="36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005E0EC4" w:rsidRPr="00D12B40">
        <w:rPr>
          <w:rFonts w:cs="Arial"/>
        </w:rPr>
        <w:t xml:space="preserve"> </w:t>
      </w:r>
      <w:r w:rsidRPr="00D12B40">
        <w:rPr>
          <w:rFonts w:cs="Arial"/>
        </w:rPr>
        <w:t xml:space="preserve">- </w:t>
      </w:r>
      <w:r w:rsidRPr="00D12B40">
        <w:rPr>
          <w:rFonts w:eastAsia="Arial"/>
        </w:rPr>
        <w:t>Outreach</w:t>
      </w:r>
    </w:p>
    <w:p w14:paraId="303CBDA2" w14:textId="192A151F" w:rsidR="003A2870" w:rsidRPr="00D12B40" w:rsidRDefault="003A2870" w:rsidP="005E0EC4">
      <w:pPr>
        <w:pStyle w:val="ListParagraph"/>
        <w:spacing w:after="80"/>
        <w:ind w:left="1080" w:firstLine="36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005E0EC4" w:rsidRPr="00D12B40">
        <w:rPr>
          <w:rFonts w:cs="Arial"/>
        </w:rPr>
        <w:t xml:space="preserve"> </w:t>
      </w:r>
      <w:r w:rsidRPr="00D12B40">
        <w:rPr>
          <w:rFonts w:cs="Arial"/>
        </w:rPr>
        <w:t xml:space="preserve">- </w:t>
      </w:r>
      <w:r w:rsidRPr="00D12B40">
        <w:rPr>
          <w:rFonts w:eastAsia="Arial"/>
        </w:rPr>
        <w:t>Assessment of Needs</w:t>
      </w:r>
    </w:p>
    <w:p w14:paraId="2543B46A"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Permanent Housing with Supportive Services</w:t>
      </w:r>
    </w:p>
    <w:p w14:paraId="316D01B4"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Affordable Housing</w:t>
      </w:r>
    </w:p>
    <w:p w14:paraId="3DE71CE6"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Job Training/ Job Search</w:t>
      </w:r>
    </w:p>
    <w:p w14:paraId="664C7A78"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Women’s Program</w:t>
      </w:r>
    </w:p>
    <w:p w14:paraId="1F034269"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Day Care</w:t>
      </w:r>
    </w:p>
    <w:p w14:paraId="5B177070"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Youth Program</w:t>
      </w:r>
    </w:p>
    <w:p w14:paraId="2D415EAB"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Access to Medical</w:t>
      </w:r>
    </w:p>
    <w:p w14:paraId="3FD981C4"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Immigration Assistance</w:t>
      </w:r>
    </w:p>
    <w:p w14:paraId="16540629"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Fair Housing Assistance</w:t>
      </w:r>
    </w:p>
    <w:p w14:paraId="307D1116"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Academic Support/Tutoring</w:t>
      </w:r>
    </w:p>
    <w:p w14:paraId="490549B1"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Referral Services</w:t>
      </w:r>
    </w:p>
    <w:p w14:paraId="6AE8D6D4"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Case Management</w:t>
      </w:r>
    </w:p>
    <w:p w14:paraId="01866075"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Provide Meals</w:t>
      </w:r>
    </w:p>
    <w:p w14:paraId="1B2F091A"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Free Services</w:t>
      </w:r>
    </w:p>
    <w:p w14:paraId="767CDE72" w14:textId="77777777" w:rsidR="003A2870" w:rsidRPr="00D12B40" w:rsidRDefault="003A2870" w:rsidP="003A62D6">
      <w:pPr>
        <w:pStyle w:val="ListParagraph"/>
        <w:spacing w:after="80"/>
        <w:ind w:left="108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Business Development to micro-enterprise</w:t>
      </w:r>
    </w:p>
    <w:p w14:paraId="2F6EA301" w14:textId="77777777" w:rsidR="003A2870" w:rsidRPr="00D12B40" w:rsidRDefault="003A2870" w:rsidP="003A62D6">
      <w:pPr>
        <w:pStyle w:val="ListParagraph"/>
        <w:spacing w:after="80"/>
        <w:ind w:left="1080"/>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Other (specify):</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p w14:paraId="427028AB" w14:textId="77777777" w:rsidR="003A2870" w:rsidRPr="00D12B40" w:rsidRDefault="003A2870" w:rsidP="003A2870">
      <w:pPr>
        <w:rPr>
          <w:rFonts w:eastAsia="Arial"/>
        </w:rPr>
      </w:pPr>
    </w:p>
    <w:p w14:paraId="621076EC" w14:textId="77777777" w:rsidR="004517DF" w:rsidRDefault="004517DF">
      <w:pPr>
        <w:spacing w:after="0"/>
      </w:pPr>
      <w:r>
        <w:br w:type="page"/>
      </w:r>
    </w:p>
    <w:p w14:paraId="7CC57021" w14:textId="4212B0AB" w:rsidR="00282528" w:rsidRPr="00D12B40" w:rsidRDefault="00282528" w:rsidP="007A5C3D">
      <w:pPr>
        <w:pStyle w:val="ListParagraph"/>
        <w:numPr>
          <w:ilvl w:val="1"/>
          <w:numId w:val="29"/>
        </w:numPr>
        <w:rPr>
          <w:rFonts w:eastAsia="Arial" w:cs="Arial"/>
          <w:b/>
          <w:bCs/>
        </w:rPr>
      </w:pPr>
      <w:r w:rsidRPr="00D12B40">
        <w:lastRenderedPageBreak/>
        <w:t>Estimate the number of unduplicated persons expected to benefit from the project:</w:t>
      </w:r>
    </w:p>
    <w:p w14:paraId="3D6BAA6F" w14:textId="77777777" w:rsidR="00282528" w:rsidRPr="00D12B40" w:rsidRDefault="00282528" w:rsidP="00282528">
      <w:pPr>
        <w:pStyle w:val="ListParagraph"/>
        <w:ind w:left="1080"/>
      </w:pPr>
      <w:r w:rsidRPr="00D12B40">
        <w:fldChar w:fldCharType="begin">
          <w:ffData>
            <w:name w:val=""/>
            <w:enabled/>
            <w:calcOnExit w:val="0"/>
            <w:textInput/>
          </w:ffData>
        </w:fldChar>
      </w:r>
      <w:r w:rsidRPr="00D12B40">
        <w:instrText xml:space="preserve"> FORMTEXT </w:instrText>
      </w:r>
      <w:r w:rsidRPr="00D12B40">
        <w:fldChar w:fldCharType="separate"/>
      </w:r>
      <w:r w:rsidRPr="00D12B40">
        <w:rPr>
          <w:noProof/>
        </w:rPr>
        <w:t> </w:t>
      </w:r>
      <w:r w:rsidRPr="00D12B40">
        <w:rPr>
          <w:noProof/>
        </w:rPr>
        <w:t> </w:t>
      </w:r>
      <w:r w:rsidRPr="00D12B40">
        <w:rPr>
          <w:noProof/>
        </w:rPr>
        <w:t> </w:t>
      </w:r>
      <w:r w:rsidRPr="00D12B40">
        <w:rPr>
          <w:noProof/>
        </w:rPr>
        <w:t> </w:t>
      </w:r>
      <w:r w:rsidRPr="00D12B40">
        <w:rPr>
          <w:noProof/>
        </w:rPr>
        <w:t> </w:t>
      </w:r>
      <w:r w:rsidRPr="00D12B40">
        <w:fldChar w:fldCharType="end"/>
      </w:r>
      <w:r w:rsidRPr="00D12B40">
        <w:t xml:space="preserve"> unduplicated persons will receive a direct benefit from this project.</w:t>
      </w:r>
    </w:p>
    <w:p w14:paraId="6D7179C7" w14:textId="611342E0" w:rsidR="00282528" w:rsidRPr="00D12B40" w:rsidRDefault="00282528" w:rsidP="007A5C3D">
      <w:pPr>
        <w:pStyle w:val="ListParagraph"/>
        <w:numPr>
          <w:ilvl w:val="1"/>
          <w:numId w:val="29"/>
        </w:numPr>
        <w:rPr>
          <w:rFonts w:eastAsia="Arial"/>
        </w:rPr>
      </w:pPr>
      <w:r w:rsidRPr="00D12B40">
        <w:rPr>
          <w:rFonts w:eastAsia="Arial"/>
        </w:rPr>
        <w:t>Please indicate which of these service types will be provided and the number of unduplicated persons who will benefit.</w:t>
      </w:r>
    </w:p>
    <w:tbl>
      <w:tblPr>
        <w:tblW w:w="9088" w:type="dxa"/>
        <w:tblInd w:w="267" w:type="dxa"/>
        <w:tblLayout w:type="fixed"/>
        <w:tblCellMar>
          <w:top w:w="72" w:type="dxa"/>
          <w:left w:w="115" w:type="dxa"/>
          <w:bottom w:w="72" w:type="dxa"/>
          <w:right w:w="115" w:type="dxa"/>
        </w:tblCellMar>
        <w:tblLook w:val="01E0" w:firstRow="1" w:lastRow="1" w:firstColumn="1" w:lastColumn="1" w:noHBand="0" w:noVBand="0"/>
      </w:tblPr>
      <w:tblGrid>
        <w:gridCol w:w="1798"/>
        <w:gridCol w:w="4680"/>
        <w:gridCol w:w="2610"/>
      </w:tblGrid>
      <w:tr w:rsidR="00282528" w:rsidRPr="00D12B40" w14:paraId="7F236BA4" w14:textId="77777777" w:rsidTr="00381407">
        <w:tc>
          <w:tcPr>
            <w:tcW w:w="17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559B0CB" w14:textId="77777777" w:rsidR="00282528" w:rsidRPr="00D12B40" w:rsidRDefault="00282528" w:rsidP="00381407">
            <w:pPr>
              <w:pStyle w:val="TableText"/>
              <w:rPr>
                <w:rFonts w:eastAsia="Arial" w:cs="Arial"/>
                <w:b/>
              </w:rPr>
            </w:pPr>
            <w:r w:rsidRPr="00D12B40">
              <w:rPr>
                <w:b/>
              </w:rPr>
              <w:t xml:space="preserve">Check if </w:t>
            </w:r>
            <w:proofErr w:type="gramStart"/>
            <w:r w:rsidRPr="00D12B40">
              <w:rPr>
                <w:b/>
              </w:rPr>
              <w:t>Providing</w:t>
            </w:r>
            <w:proofErr w:type="gramEnd"/>
          </w:p>
        </w:tc>
        <w:tc>
          <w:tcPr>
            <w:tcW w:w="46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E02BFE" w14:textId="60B393FE" w:rsidR="00282528" w:rsidRPr="00D12B40" w:rsidRDefault="00C143BB" w:rsidP="00381407">
            <w:pPr>
              <w:pStyle w:val="TableText"/>
              <w:rPr>
                <w:rFonts w:eastAsia="Arial" w:cs="Arial"/>
                <w:b/>
              </w:rPr>
            </w:pPr>
            <w:r>
              <w:rPr>
                <w:b/>
              </w:rPr>
              <w:t>Homeless Housing and Service</w:t>
            </w:r>
            <w:r w:rsidR="00282528" w:rsidRPr="00D12B40">
              <w:rPr>
                <w:b/>
                <w:spacing w:val="-14"/>
              </w:rPr>
              <w:t xml:space="preserve"> </w:t>
            </w:r>
            <w:r w:rsidR="00282528" w:rsidRPr="00D12B40">
              <w:rPr>
                <w:b/>
              </w:rPr>
              <w:t>Types</w:t>
            </w:r>
          </w:p>
        </w:tc>
        <w:tc>
          <w:tcPr>
            <w:tcW w:w="26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049DB8" w14:textId="77777777" w:rsidR="00282528" w:rsidRPr="00D12B40" w:rsidRDefault="00282528" w:rsidP="00381407">
            <w:pPr>
              <w:pStyle w:val="TableText"/>
              <w:rPr>
                <w:rFonts w:eastAsia="Arial" w:cs="Arial"/>
                <w:b/>
              </w:rPr>
            </w:pPr>
            <w:r w:rsidRPr="00D12B40">
              <w:rPr>
                <w:b/>
              </w:rPr>
              <w:t>Estimated No. Persons Assisted</w:t>
            </w:r>
          </w:p>
        </w:tc>
      </w:tr>
      <w:tr w:rsidR="00282528" w:rsidRPr="00D12B40" w14:paraId="2DD01020" w14:textId="77777777" w:rsidTr="002E5722">
        <w:trPr>
          <w:trHeight w:val="865"/>
        </w:trPr>
        <w:tc>
          <w:tcPr>
            <w:tcW w:w="1798" w:type="dxa"/>
            <w:tcBorders>
              <w:top w:val="single" w:sz="4" w:space="0" w:color="000000"/>
              <w:left w:val="single" w:sz="4" w:space="0" w:color="000000"/>
              <w:bottom w:val="single" w:sz="4" w:space="0" w:color="000000"/>
              <w:right w:val="single" w:sz="4" w:space="0" w:color="000000"/>
            </w:tcBorders>
            <w:vAlign w:val="center"/>
          </w:tcPr>
          <w:p w14:paraId="0CE55D94" w14:textId="77777777" w:rsidR="00282528" w:rsidRPr="00D12B40" w:rsidRDefault="00282528" w:rsidP="00381407">
            <w:pPr>
              <w:pStyle w:val="TableText"/>
            </w:pPr>
            <w:r w:rsidRPr="00D12B40">
              <w:fldChar w:fldCharType="begin">
                <w:ffData>
                  <w:name w:val="Check21"/>
                  <w:enabled/>
                  <w:calcOnExit w:val="0"/>
                  <w:checkBox>
                    <w:sizeAuto/>
                    <w:default w:val="0"/>
                  </w:checkBox>
                </w:ffData>
              </w:fldChar>
            </w:r>
            <w:r w:rsidRPr="00D12B40">
              <w:instrText xml:space="preserve"> FORMCHECKBOX </w:instrText>
            </w:r>
            <w:r w:rsidRPr="00D12B40">
              <w:fldChar w:fldCharType="separate"/>
            </w:r>
            <w:r w:rsidRPr="00D12B40">
              <w:fldChar w:fldCharType="end"/>
            </w:r>
          </w:p>
        </w:tc>
        <w:tc>
          <w:tcPr>
            <w:tcW w:w="4680" w:type="dxa"/>
            <w:tcBorders>
              <w:top w:val="single" w:sz="4" w:space="0" w:color="000000"/>
              <w:left w:val="single" w:sz="4" w:space="0" w:color="000000"/>
              <w:bottom w:val="single" w:sz="4" w:space="0" w:color="000000"/>
              <w:right w:val="single" w:sz="4" w:space="0" w:color="000000"/>
            </w:tcBorders>
            <w:vAlign w:val="center"/>
          </w:tcPr>
          <w:p w14:paraId="5643B8ED" w14:textId="77777777" w:rsidR="00282528" w:rsidRPr="00D12B40" w:rsidRDefault="00282528" w:rsidP="00381407">
            <w:pPr>
              <w:pStyle w:val="TableText"/>
              <w:rPr>
                <w:rFonts w:eastAsia="Arial"/>
              </w:rPr>
            </w:pPr>
            <w:r w:rsidRPr="00D12B40">
              <w:t>Operating Cost of Shelters for Persons who are homeless or impacted by HIV/AIDS</w:t>
            </w:r>
          </w:p>
        </w:tc>
        <w:tc>
          <w:tcPr>
            <w:tcW w:w="2610" w:type="dxa"/>
            <w:tcBorders>
              <w:top w:val="single" w:sz="4" w:space="0" w:color="000000"/>
              <w:left w:val="single" w:sz="4" w:space="0" w:color="000000"/>
              <w:bottom w:val="single" w:sz="4" w:space="0" w:color="000000"/>
              <w:right w:val="single" w:sz="4" w:space="0" w:color="000000"/>
            </w:tcBorders>
            <w:vAlign w:val="center"/>
          </w:tcPr>
          <w:p w14:paraId="7F1A44D8" w14:textId="77777777" w:rsidR="00282528" w:rsidRPr="00D12B40" w:rsidRDefault="00282528" w:rsidP="00381407">
            <w:pPr>
              <w:pStyle w:val="TableText"/>
            </w:pPr>
            <w:r w:rsidRPr="00D12B40">
              <w:fldChar w:fldCharType="begin">
                <w:ffData>
                  <w:name w:val=""/>
                  <w:enabled/>
                  <w:calcOnExit w:val="0"/>
                  <w:textInput/>
                </w:ffData>
              </w:fldChar>
            </w:r>
            <w:r w:rsidRPr="00D12B40">
              <w:instrText xml:space="preserve"> FORMTEXT </w:instrText>
            </w:r>
            <w:r w:rsidRPr="00D12B40">
              <w:fldChar w:fldCharType="separate"/>
            </w:r>
            <w:r w:rsidRPr="00D12B40">
              <w:rPr>
                <w:noProof/>
              </w:rPr>
              <w:t> </w:t>
            </w:r>
            <w:r w:rsidRPr="00D12B40">
              <w:rPr>
                <w:noProof/>
              </w:rPr>
              <w:t> </w:t>
            </w:r>
            <w:r w:rsidRPr="00D12B40">
              <w:rPr>
                <w:noProof/>
              </w:rPr>
              <w:t> </w:t>
            </w:r>
            <w:r w:rsidRPr="00D12B40">
              <w:rPr>
                <w:noProof/>
              </w:rPr>
              <w:t> </w:t>
            </w:r>
            <w:r w:rsidRPr="00D12B40">
              <w:rPr>
                <w:noProof/>
              </w:rPr>
              <w:t> </w:t>
            </w:r>
            <w:r w:rsidRPr="00D12B40">
              <w:fldChar w:fldCharType="end"/>
            </w:r>
          </w:p>
        </w:tc>
      </w:tr>
      <w:tr w:rsidR="00282528" w:rsidRPr="00D12B40" w14:paraId="2C2676C7" w14:textId="77777777" w:rsidTr="00381407">
        <w:trPr>
          <w:trHeight w:val="399"/>
        </w:trPr>
        <w:tc>
          <w:tcPr>
            <w:tcW w:w="1798" w:type="dxa"/>
            <w:tcBorders>
              <w:top w:val="single" w:sz="4" w:space="0" w:color="000000"/>
              <w:left w:val="single" w:sz="4" w:space="0" w:color="000000"/>
              <w:bottom w:val="single" w:sz="4" w:space="0" w:color="000000"/>
              <w:right w:val="single" w:sz="4" w:space="0" w:color="000000"/>
            </w:tcBorders>
            <w:vAlign w:val="center"/>
          </w:tcPr>
          <w:p w14:paraId="220766A1" w14:textId="77777777" w:rsidR="00282528" w:rsidRPr="00D12B40" w:rsidRDefault="00282528" w:rsidP="00381407">
            <w:pPr>
              <w:pStyle w:val="TableText"/>
            </w:pPr>
            <w:r w:rsidRPr="00D12B40">
              <w:fldChar w:fldCharType="begin">
                <w:ffData>
                  <w:name w:val="Check21"/>
                  <w:enabled/>
                  <w:calcOnExit w:val="0"/>
                  <w:checkBox>
                    <w:sizeAuto/>
                    <w:default w:val="0"/>
                  </w:checkBox>
                </w:ffData>
              </w:fldChar>
            </w:r>
            <w:r w:rsidRPr="00D12B40">
              <w:instrText xml:space="preserve"> FORMCHECKBOX </w:instrText>
            </w:r>
            <w:r w:rsidRPr="00D12B40">
              <w:fldChar w:fldCharType="separate"/>
            </w:r>
            <w:r w:rsidRPr="00D12B40">
              <w:fldChar w:fldCharType="end"/>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0183" w14:textId="77777777" w:rsidR="00282528" w:rsidRPr="00D12B40" w:rsidRDefault="00282528" w:rsidP="00381407">
            <w:pPr>
              <w:pStyle w:val="TableText"/>
              <w:rPr>
                <w:rFonts w:eastAsia="Arial"/>
              </w:rPr>
            </w:pPr>
            <w:r w:rsidRPr="00D12B40">
              <w:t>Rental Assistance/Subsidy</w:t>
            </w:r>
          </w:p>
        </w:tc>
        <w:tc>
          <w:tcPr>
            <w:tcW w:w="2610" w:type="dxa"/>
            <w:tcBorders>
              <w:top w:val="single" w:sz="4" w:space="0" w:color="000000"/>
              <w:left w:val="single" w:sz="4" w:space="0" w:color="000000"/>
              <w:bottom w:val="single" w:sz="4" w:space="0" w:color="000000"/>
              <w:right w:val="single" w:sz="4" w:space="0" w:color="000000"/>
            </w:tcBorders>
            <w:vAlign w:val="center"/>
          </w:tcPr>
          <w:p w14:paraId="3BBBBBF5" w14:textId="77777777" w:rsidR="00282528" w:rsidRPr="00D12B40" w:rsidRDefault="00282528" w:rsidP="00381407">
            <w:pPr>
              <w:pStyle w:val="TableText"/>
            </w:pPr>
            <w:r w:rsidRPr="00D12B40">
              <w:fldChar w:fldCharType="begin">
                <w:ffData>
                  <w:name w:val=""/>
                  <w:enabled/>
                  <w:calcOnExit w:val="0"/>
                  <w:textInput/>
                </w:ffData>
              </w:fldChar>
            </w:r>
            <w:r w:rsidRPr="00D12B40">
              <w:instrText xml:space="preserve"> FORMTEXT </w:instrText>
            </w:r>
            <w:r w:rsidRPr="00D12B40">
              <w:fldChar w:fldCharType="separate"/>
            </w:r>
            <w:r w:rsidRPr="00D12B40">
              <w:rPr>
                <w:noProof/>
              </w:rPr>
              <w:t> </w:t>
            </w:r>
            <w:r w:rsidRPr="00D12B40">
              <w:rPr>
                <w:noProof/>
              </w:rPr>
              <w:t> </w:t>
            </w:r>
            <w:r w:rsidRPr="00D12B40">
              <w:rPr>
                <w:noProof/>
              </w:rPr>
              <w:t> </w:t>
            </w:r>
            <w:r w:rsidRPr="00D12B40">
              <w:rPr>
                <w:noProof/>
              </w:rPr>
              <w:t> </w:t>
            </w:r>
            <w:r w:rsidRPr="00D12B40">
              <w:rPr>
                <w:noProof/>
              </w:rPr>
              <w:t> </w:t>
            </w:r>
            <w:r w:rsidRPr="00D12B40">
              <w:fldChar w:fldCharType="end"/>
            </w:r>
          </w:p>
        </w:tc>
      </w:tr>
      <w:tr w:rsidR="00282528" w:rsidRPr="00D12B40" w14:paraId="2E2CCA65" w14:textId="77777777" w:rsidTr="00381407">
        <w:trPr>
          <w:trHeight w:val="399"/>
        </w:trPr>
        <w:tc>
          <w:tcPr>
            <w:tcW w:w="1798" w:type="dxa"/>
            <w:tcBorders>
              <w:top w:val="single" w:sz="4" w:space="0" w:color="000000"/>
              <w:left w:val="single" w:sz="4" w:space="0" w:color="000000"/>
              <w:bottom w:val="single" w:sz="4" w:space="0" w:color="000000"/>
              <w:right w:val="single" w:sz="4" w:space="0" w:color="000000"/>
            </w:tcBorders>
            <w:vAlign w:val="center"/>
          </w:tcPr>
          <w:p w14:paraId="5AA782CA" w14:textId="77777777" w:rsidR="00282528" w:rsidRPr="00D12B40" w:rsidRDefault="00282528" w:rsidP="00381407">
            <w:pPr>
              <w:pStyle w:val="TableText"/>
            </w:pPr>
            <w:r w:rsidRPr="00D12B40">
              <w:fldChar w:fldCharType="begin">
                <w:ffData>
                  <w:name w:val="Check21"/>
                  <w:enabled/>
                  <w:calcOnExit w:val="0"/>
                  <w:checkBox>
                    <w:sizeAuto/>
                    <w:default w:val="0"/>
                  </w:checkBox>
                </w:ffData>
              </w:fldChar>
            </w:r>
            <w:r w:rsidRPr="00D12B40">
              <w:instrText xml:space="preserve"> FORMCHECKBOX </w:instrText>
            </w:r>
            <w:r w:rsidRPr="00D12B40">
              <w:fldChar w:fldCharType="separate"/>
            </w:r>
            <w:r w:rsidRPr="00D12B40">
              <w:fldChar w:fldCharType="end"/>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58B2" w14:textId="77777777" w:rsidR="00282528" w:rsidRPr="00D12B40" w:rsidRDefault="00282528" w:rsidP="00381407">
            <w:pPr>
              <w:pStyle w:val="TableText"/>
            </w:pPr>
            <w:r w:rsidRPr="00D12B40">
              <w:t>Supportive/Essential Services (not duplicated with services provided in conjunction with another activity)</w:t>
            </w:r>
          </w:p>
        </w:tc>
        <w:tc>
          <w:tcPr>
            <w:tcW w:w="2610" w:type="dxa"/>
            <w:tcBorders>
              <w:top w:val="single" w:sz="4" w:space="0" w:color="000000"/>
              <w:left w:val="single" w:sz="4" w:space="0" w:color="000000"/>
              <w:bottom w:val="single" w:sz="4" w:space="0" w:color="000000"/>
              <w:right w:val="single" w:sz="4" w:space="0" w:color="000000"/>
            </w:tcBorders>
            <w:vAlign w:val="center"/>
          </w:tcPr>
          <w:p w14:paraId="36C49249" w14:textId="77777777" w:rsidR="00282528" w:rsidRPr="00D12B40" w:rsidRDefault="00282528" w:rsidP="00381407">
            <w:pPr>
              <w:pStyle w:val="TableText"/>
            </w:pPr>
            <w:r w:rsidRPr="00D12B40">
              <w:fldChar w:fldCharType="begin">
                <w:ffData>
                  <w:name w:val=""/>
                  <w:enabled/>
                  <w:calcOnExit w:val="0"/>
                  <w:textInput/>
                </w:ffData>
              </w:fldChar>
            </w:r>
            <w:r w:rsidRPr="00D12B40">
              <w:instrText xml:space="preserve"> FORMTEXT </w:instrText>
            </w:r>
            <w:r w:rsidRPr="00D12B40">
              <w:fldChar w:fldCharType="separate"/>
            </w:r>
            <w:r w:rsidRPr="00D12B40">
              <w:rPr>
                <w:noProof/>
              </w:rPr>
              <w:t> </w:t>
            </w:r>
            <w:r w:rsidRPr="00D12B40">
              <w:rPr>
                <w:noProof/>
              </w:rPr>
              <w:t> </w:t>
            </w:r>
            <w:r w:rsidRPr="00D12B40">
              <w:rPr>
                <w:noProof/>
              </w:rPr>
              <w:t> </w:t>
            </w:r>
            <w:r w:rsidRPr="00D12B40">
              <w:rPr>
                <w:noProof/>
              </w:rPr>
              <w:t> </w:t>
            </w:r>
            <w:r w:rsidRPr="00D12B40">
              <w:rPr>
                <w:noProof/>
              </w:rPr>
              <w:t> </w:t>
            </w:r>
            <w:r w:rsidRPr="00D12B40">
              <w:fldChar w:fldCharType="end"/>
            </w:r>
          </w:p>
        </w:tc>
      </w:tr>
      <w:tr w:rsidR="00282528" w:rsidRPr="00D12B40" w14:paraId="444ECDBB" w14:textId="77777777" w:rsidTr="00381407">
        <w:trPr>
          <w:trHeight w:val="399"/>
        </w:trPr>
        <w:tc>
          <w:tcPr>
            <w:tcW w:w="1798" w:type="dxa"/>
            <w:tcBorders>
              <w:top w:val="single" w:sz="4" w:space="0" w:color="000000"/>
              <w:left w:val="single" w:sz="4" w:space="0" w:color="000000"/>
              <w:bottom w:val="single" w:sz="4" w:space="0" w:color="000000"/>
              <w:right w:val="single" w:sz="4" w:space="0" w:color="000000"/>
            </w:tcBorders>
            <w:vAlign w:val="center"/>
          </w:tcPr>
          <w:p w14:paraId="075D504C" w14:textId="77777777" w:rsidR="00282528" w:rsidRPr="00D12B40" w:rsidRDefault="00282528" w:rsidP="00381407">
            <w:pPr>
              <w:pStyle w:val="TableText"/>
            </w:pPr>
            <w:r w:rsidRPr="00D12B40">
              <w:fldChar w:fldCharType="begin">
                <w:ffData>
                  <w:name w:val="Check21"/>
                  <w:enabled/>
                  <w:calcOnExit w:val="0"/>
                  <w:checkBox>
                    <w:sizeAuto/>
                    <w:default w:val="0"/>
                  </w:checkBox>
                </w:ffData>
              </w:fldChar>
            </w:r>
            <w:r w:rsidRPr="00D12B40">
              <w:instrText xml:space="preserve"> FORMCHECKBOX </w:instrText>
            </w:r>
            <w:r w:rsidRPr="00D12B40">
              <w:fldChar w:fldCharType="separate"/>
            </w:r>
            <w:r w:rsidRPr="00D12B40">
              <w:fldChar w:fldCharType="end"/>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31A7" w14:textId="77777777" w:rsidR="00282528" w:rsidRPr="00D12B40" w:rsidRDefault="00282528" w:rsidP="00381407">
            <w:pPr>
              <w:pStyle w:val="TableText"/>
            </w:pPr>
            <w:r w:rsidRPr="00D12B40">
              <w:t>Housing information services (not duplicated with services provided in conjunction with another activity)</w:t>
            </w:r>
          </w:p>
        </w:tc>
        <w:tc>
          <w:tcPr>
            <w:tcW w:w="2610" w:type="dxa"/>
            <w:tcBorders>
              <w:top w:val="single" w:sz="4" w:space="0" w:color="000000"/>
              <w:left w:val="single" w:sz="4" w:space="0" w:color="000000"/>
              <w:bottom w:val="single" w:sz="4" w:space="0" w:color="000000"/>
              <w:right w:val="single" w:sz="4" w:space="0" w:color="000000"/>
            </w:tcBorders>
            <w:vAlign w:val="center"/>
          </w:tcPr>
          <w:p w14:paraId="6423966D" w14:textId="77777777" w:rsidR="00282528" w:rsidRPr="00D12B40" w:rsidRDefault="00282528" w:rsidP="00381407">
            <w:pPr>
              <w:pStyle w:val="TableText"/>
            </w:pPr>
            <w:r w:rsidRPr="00D12B40">
              <w:fldChar w:fldCharType="begin">
                <w:ffData>
                  <w:name w:val=""/>
                  <w:enabled/>
                  <w:calcOnExit w:val="0"/>
                  <w:textInput/>
                </w:ffData>
              </w:fldChar>
            </w:r>
            <w:r w:rsidRPr="00D12B40">
              <w:instrText xml:space="preserve"> FORMTEXT </w:instrText>
            </w:r>
            <w:r w:rsidRPr="00D12B40">
              <w:fldChar w:fldCharType="separate"/>
            </w:r>
            <w:r w:rsidRPr="00D12B40">
              <w:rPr>
                <w:noProof/>
              </w:rPr>
              <w:t> </w:t>
            </w:r>
            <w:r w:rsidRPr="00D12B40">
              <w:rPr>
                <w:noProof/>
              </w:rPr>
              <w:t> </w:t>
            </w:r>
            <w:r w:rsidRPr="00D12B40">
              <w:rPr>
                <w:noProof/>
              </w:rPr>
              <w:t> </w:t>
            </w:r>
            <w:r w:rsidRPr="00D12B40">
              <w:rPr>
                <w:noProof/>
              </w:rPr>
              <w:t> </w:t>
            </w:r>
            <w:r w:rsidRPr="00D12B40">
              <w:rPr>
                <w:noProof/>
              </w:rPr>
              <w:t> </w:t>
            </w:r>
            <w:r w:rsidRPr="00D12B40">
              <w:fldChar w:fldCharType="end"/>
            </w:r>
          </w:p>
        </w:tc>
      </w:tr>
    </w:tbl>
    <w:p w14:paraId="63D4F0A6" w14:textId="11E284A6" w:rsidR="004F74DE" w:rsidRPr="00D12B40" w:rsidRDefault="004F74DE">
      <w:pPr>
        <w:spacing w:after="0"/>
        <w:rPr>
          <w:rFonts w:eastAsia="Arial"/>
        </w:rPr>
      </w:pPr>
    </w:p>
    <w:p w14:paraId="00E55600" w14:textId="6278285A" w:rsidR="004A210B" w:rsidRPr="00D12B40" w:rsidRDefault="00A60063" w:rsidP="007A5C3D">
      <w:pPr>
        <w:pStyle w:val="ListParagraph"/>
        <w:numPr>
          <w:ilvl w:val="1"/>
          <w:numId w:val="29"/>
        </w:numPr>
        <w:rPr>
          <w:rFonts w:eastAsia="Arial"/>
        </w:rPr>
      </w:pPr>
      <w:r w:rsidRPr="00D12B40">
        <w:rPr>
          <w:rFonts w:eastAsia="Arial"/>
        </w:rPr>
        <w:t xml:space="preserve">Describe the homeless </w:t>
      </w:r>
      <w:r w:rsidR="00C143BB">
        <w:rPr>
          <w:rFonts w:eastAsia="Arial"/>
        </w:rPr>
        <w:t>housing and services</w:t>
      </w:r>
      <w:r w:rsidRPr="00D12B40">
        <w:rPr>
          <w:rFonts w:eastAsia="Arial"/>
        </w:rPr>
        <w:t xml:space="preserve"> program. </w:t>
      </w:r>
      <w:r w:rsidR="00A14CC6" w:rsidRPr="00D12B40">
        <w:rPr>
          <w:rFonts w:eastAsia="Arial"/>
        </w:rPr>
        <w:t xml:space="preserve">Please include information about barriers to program participation and how the activity will address those barriers, and any information about how the activity was developed or refined in consultation with the target population. </w:t>
      </w:r>
      <w:r w:rsidRPr="00D12B40">
        <w:rPr>
          <w:rFonts w:eastAsia="Arial"/>
        </w:rPr>
        <w:t>Limit description to the space provided on this and the next page.</w:t>
      </w:r>
      <w:r w:rsidR="004A210B" w:rsidRPr="00D12B40">
        <w:rPr>
          <w:rFonts w:eastAsia="Arial"/>
        </w:rPr>
        <w:t xml:space="preserve"> </w:t>
      </w:r>
    </w:p>
    <w:tbl>
      <w:tblPr>
        <w:tblStyle w:val="TableGrid"/>
        <w:tblW w:w="9306" w:type="dxa"/>
        <w:tblInd w:w="360" w:type="dxa"/>
        <w:tblLook w:val="04A0" w:firstRow="1" w:lastRow="0" w:firstColumn="1" w:lastColumn="0" w:noHBand="0" w:noVBand="1"/>
      </w:tblPr>
      <w:tblGrid>
        <w:gridCol w:w="9306"/>
      </w:tblGrid>
      <w:tr w:rsidR="004A210B" w:rsidRPr="00D12B40" w14:paraId="7E27BAA6" w14:textId="77777777" w:rsidTr="004517DF">
        <w:trPr>
          <w:trHeight w:val="3930"/>
        </w:trPr>
        <w:tc>
          <w:tcPr>
            <w:tcW w:w="9306" w:type="dxa"/>
          </w:tcPr>
          <w:p w14:paraId="7920E615" w14:textId="77777777" w:rsidR="004A210B" w:rsidRPr="00D12B40" w:rsidRDefault="004A210B" w:rsidP="00887598">
            <w:pPr>
              <w:pStyle w:val="ListParagraph"/>
              <w:ind w:left="0"/>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r>
    </w:tbl>
    <w:p w14:paraId="553063D2" w14:textId="77777777" w:rsidR="00534801" w:rsidRPr="00D12B40" w:rsidRDefault="004A210B">
      <w:pPr>
        <w:spacing w:after="0"/>
        <w:rPr>
          <w:rFonts w:eastAsia="Arial" w:cs="Arial"/>
          <w:bCs/>
        </w:rPr>
      </w:pPr>
      <w:r w:rsidRPr="00D12B40">
        <w:rPr>
          <w:rFonts w:eastAsia="Arial" w:cs="Arial"/>
          <w:bCs/>
        </w:rPr>
        <w:br w:type="page"/>
      </w:r>
      <w:r w:rsidR="00534801" w:rsidRPr="00D12B40">
        <w:rPr>
          <w:rFonts w:eastAsia="Arial" w:cs="Arial"/>
          <w:bCs/>
        </w:rPr>
        <w:lastRenderedPageBreak/>
        <w:t>Detailed Narrative Description of Project/Program (Continued from previous page)</w:t>
      </w:r>
      <w:r w:rsidR="00534801" w:rsidRPr="00D12B40">
        <w:rPr>
          <w:rFonts w:eastAsia="Arial" w:cs="Arial"/>
          <w:bCs/>
        </w:rPr>
        <w:br/>
      </w:r>
    </w:p>
    <w:tbl>
      <w:tblPr>
        <w:tblStyle w:val="TableGrid"/>
        <w:tblW w:w="0" w:type="auto"/>
        <w:tblLook w:val="04A0" w:firstRow="1" w:lastRow="0" w:firstColumn="1" w:lastColumn="0" w:noHBand="0" w:noVBand="1"/>
      </w:tblPr>
      <w:tblGrid>
        <w:gridCol w:w="9652"/>
      </w:tblGrid>
      <w:tr w:rsidR="00534801" w:rsidRPr="00D12B40" w14:paraId="08803C40" w14:textId="77777777" w:rsidTr="00534801">
        <w:trPr>
          <w:trHeight w:val="11808"/>
        </w:trPr>
        <w:tc>
          <w:tcPr>
            <w:tcW w:w="9878" w:type="dxa"/>
          </w:tcPr>
          <w:bookmarkStart w:id="9" w:name="_Hlk121812199"/>
          <w:p w14:paraId="3C725052" w14:textId="77777777" w:rsidR="00534801" w:rsidRPr="00D12B40" w:rsidRDefault="00534801" w:rsidP="00534801">
            <w:pPr>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r>
      <w:bookmarkEnd w:id="9"/>
    </w:tbl>
    <w:p w14:paraId="1549A1BF" w14:textId="77777777" w:rsidR="00282528" w:rsidRPr="00D12B40" w:rsidRDefault="00282528">
      <w:pPr>
        <w:spacing w:after="0"/>
      </w:pPr>
    </w:p>
    <w:p w14:paraId="052C1A2F" w14:textId="694D4C3E" w:rsidR="00282528" w:rsidRPr="00D12B40" w:rsidRDefault="00282528" w:rsidP="007A5C3D">
      <w:pPr>
        <w:pStyle w:val="ListParagraph"/>
        <w:numPr>
          <w:ilvl w:val="1"/>
          <w:numId w:val="29"/>
        </w:numPr>
        <w:rPr>
          <w:rFonts w:eastAsia="Arial"/>
          <w:u w:val="single"/>
        </w:rPr>
      </w:pPr>
      <w:r w:rsidRPr="00D12B40">
        <w:rPr>
          <w:rFonts w:eastAsia="Arial"/>
          <w:u w:val="single"/>
        </w:rPr>
        <w:lastRenderedPageBreak/>
        <w:t>Collaboration</w:t>
      </w:r>
      <w:r w:rsidRPr="00D12B40">
        <w:rPr>
          <w:rFonts w:eastAsia="Arial"/>
          <w:u w:val="single"/>
        </w:rPr>
        <w:br/>
      </w:r>
      <w:r w:rsidRPr="00D12B40">
        <w:rPr>
          <w:rFonts w:eastAsia="Arial"/>
        </w:rPr>
        <w:t>Briefly describe any collaboration efforts with other organizations for this project/program or related initiatives.</w:t>
      </w:r>
    </w:p>
    <w:tbl>
      <w:tblPr>
        <w:tblStyle w:val="TableGrid"/>
        <w:tblW w:w="9360" w:type="dxa"/>
        <w:tblInd w:w="468" w:type="dxa"/>
        <w:tblCellMar>
          <w:top w:w="72" w:type="dxa"/>
          <w:left w:w="115" w:type="dxa"/>
          <w:bottom w:w="72" w:type="dxa"/>
          <w:right w:w="115" w:type="dxa"/>
        </w:tblCellMar>
        <w:tblLook w:val="04A0" w:firstRow="1" w:lastRow="0" w:firstColumn="1" w:lastColumn="0" w:noHBand="0" w:noVBand="1"/>
      </w:tblPr>
      <w:tblGrid>
        <w:gridCol w:w="3517"/>
        <w:gridCol w:w="5843"/>
      </w:tblGrid>
      <w:tr w:rsidR="00282528" w:rsidRPr="00D12B40" w14:paraId="0E50C112" w14:textId="77777777" w:rsidTr="00381407">
        <w:tc>
          <w:tcPr>
            <w:tcW w:w="3517" w:type="dxa"/>
            <w:shd w:val="clear" w:color="auto" w:fill="BFBFBF" w:themeFill="background1" w:themeFillShade="BF"/>
            <w:vAlign w:val="center"/>
          </w:tcPr>
          <w:p w14:paraId="07F53713" w14:textId="77777777" w:rsidR="00282528" w:rsidRPr="00D12B40" w:rsidRDefault="00282528" w:rsidP="00381407">
            <w:pPr>
              <w:pStyle w:val="TableText"/>
              <w:rPr>
                <w:rFonts w:eastAsia="Arial"/>
                <w:b/>
              </w:rPr>
            </w:pPr>
            <w:r w:rsidRPr="00D12B40">
              <w:rPr>
                <w:rFonts w:eastAsia="Arial"/>
                <w:b/>
              </w:rPr>
              <w:t>Collaborating Organization</w:t>
            </w:r>
          </w:p>
        </w:tc>
        <w:tc>
          <w:tcPr>
            <w:tcW w:w="5843" w:type="dxa"/>
            <w:shd w:val="clear" w:color="auto" w:fill="BFBFBF" w:themeFill="background1" w:themeFillShade="BF"/>
            <w:vAlign w:val="center"/>
          </w:tcPr>
          <w:p w14:paraId="654E77A4" w14:textId="77777777" w:rsidR="00282528" w:rsidRPr="00D12B40" w:rsidRDefault="00282528" w:rsidP="00381407">
            <w:pPr>
              <w:pStyle w:val="TableText"/>
              <w:rPr>
                <w:rFonts w:eastAsia="Arial"/>
                <w:b/>
              </w:rPr>
            </w:pPr>
            <w:r w:rsidRPr="00D12B40">
              <w:rPr>
                <w:rFonts w:eastAsia="Arial"/>
                <w:b/>
              </w:rPr>
              <w:t>Description of Collaboration</w:t>
            </w:r>
          </w:p>
        </w:tc>
      </w:tr>
      <w:tr w:rsidR="00282528" w:rsidRPr="00D12B40" w14:paraId="32983067" w14:textId="77777777" w:rsidTr="00381407">
        <w:tc>
          <w:tcPr>
            <w:tcW w:w="3517" w:type="dxa"/>
          </w:tcPr>
          <w:p w14:paraId="4B0B97FF"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c>
          <w:tcPr>
            <w:tcW w:w="5843" w:type="dxa"/>
          </w:tcPr>
          <w:p w14:paraId="16D2DDEB"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r>
      <w:tr w:rsidR="00282528" w:rsidRPr="00D12B40" w14:paraId="0BCC5D84" w14:textId="77777777" w:rsidTr="00381407">
        <w:tc>
          <w:tcPr>
            <w:tcW w:w="3517" w:type="dxa"/>
          </w:tcPr>
          <w:p w14:paraId="1385A375"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c>
          <w:tcPr>
            <w:tcW w:w="5843" w:type="dxa"/>
          </w:tcPr>
          <w:p w14:paraId="08DC7049"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r>
      <w:tr w:rsidR="00282528" w:rsidRPr="00D12B40" w14:paraId="04D2E156" w14:textId="77777777" w:rsidTr="00381407">
        <w:tc>
          <w:tcPr>
            <w:tcW w:w="3517" w:type="dxa"/>
          </w:tcPr>
          <w:p w14:paraId="3A2C3EE3"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c>
          <w:tcPr>
            <w:tcW w:w="5843" w:type="dxa"/>
          </w:tcPr>
          <w:p w14:paraId="4E754B34"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r>
      <w:tr w:rsidR="00282528" w:rsidRPr="00D12B40" w14:paraId="3DCCBFC4" w14:textId="77777777" w:rsidTr="00381407">
        <w:tc>
          <w:tcPr>
            <w:tcW w:w="3517" w:type="dxa"/>
          </w:tcPr>
          <w:p w14:paraId="291B52BF"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c>
          <w:tcPr>
            <w:tcW w:w="5843" w:type="dxa"/>
          </w:tcPr>
          <w:p w14:paraId="18422D33"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r>
      <w:tr w:rsidR="00282528" w:rsidRPr="00D12B40" w14:paraId="6F0230B6" w14:textId="77777777" w:rsidTr="00381407">
        <w:tc>
          <w:tcPr>
            <w:tcW w:w="3517" w:type="dxa"/>
          </w:tcPr>
          <w:p w14:paraId="72E58B8E"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c>
          <w:tcPr>
            <w:tcW w:w="5843" w:type="dxa"/>
          </w:tcPr>
          <w:p w14:paraId="6B27C01E"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r>
      <w:tr w:rsidR="00282528" w:rsidRPr="00D12B40" w14:paraId="71FFE9EF" w14:textId="77777777" w:rsidTr="00381407">
        <w:tc>
          <w:tcPr>
            <w:tcW w:w="3517" w:type="dxa"/>
          </w:tcPr>
          <w:p w14:paraId="4213B306"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c>
          <w:tcPr>
            <w:tcW w:w="5843" w:type="dxa"/>
          </w:tcPr>
          <w:p w14:paraId="08C7BF3B"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r>
      <w:tr w:rsidR="00282528" w:rsidRPr="00D12B40" w14:paraId="564C2E47" w14:textId="77777777" w:rsidTr="00381407">
        <w:tc>
          <w:tcPr>
            <w:tcW w:w="3517" w:type="dxa"/>
          </w:tcPr>
          <w:p w14:paraId="01BE7C2D"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c>
          <w:tcPr>
            <w:tcW w:w="5843" w:type="dxa"/>
          </w:tcPr>
          <w:p w14:paraId="03AE71B0" w14:textId="77777777" w:rsidR="00282528" w:rsidRPr="00D12B40" w:rsidRDefault="00282528" w:rsidP="00381407">
            <w:pPr>
              <w:pStyle w:val="TableText"/>
              <w:jc w:val="lef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r>
    </w:tbl>
    <w:p w14:paraId="601C4D95" w14:textId="1639EA8A" w:rsidR="004A210B" w:rsidRPr="00D12B40" w:rsidRDefault="004A210B">
      <w:pPr>
        <w:spacing w:after="0"/>
        <w:rPr>
          <w:rFonts w:eastAsia="Arial" w:cs="Arial"/>
          <w:b/>
        </w:rPr>
      </w:pPr>
    </w:p>
    <w:p w14:paraId="0BEB275D" w14:textId="7D58D721" w:rsidR="001233B4" w:rsidRPr="00D12B40" w:rsidRDefault="003A2870" w:rsidP="001233B4">
      <w:pPr>
        <w:pStyle w:val="ListParagraph"/>
        <w:numPr>
          <w:ilvl w:val="0"/>
          <w:numId w:val="29"/>
        </w:numPr>
        <w:rPr>
          <w:b/>
          <w:bCs/>
        </w:rPr>
      </w:pPr>
      <w:r w:rsidRPr="00D12B40">
        <w:rPr>
          <w:b/>
        </w:rPr>
        <w:t>Project/Program Budget</w:t>
      </w:r>
    </w:p>
    <w:p w14:paraId="7C28B8CB" w14:textId="662CDEE0" w:rsidR="00067953" w:rsidRPr="00D12B40" w:rsidRDefault="00067953" w:rsidP="00067953">
      <w:pPr>
        <w:pStyle w:val="ListParagraph"/>
        <w:numPr>
          <w:ilvl w:val="1"/>
          <w:numId w:val="29"/>
        </w:numPr>
      </w:pPr>
      <w:r w:rsidRPr="00D12B40">
        <w:rPr>
          <w:u w:val="single"/>
        </w:rPr>
        <w:t>Activity Budget by Funding Type</w:t>
      </w:r>
      <w:r w:rsidRPr="00D12B40">
        <w:br/>
      </w:r>
      <w:r w:rsidRPr="00D12B40">
        <w:br/>
        <w:t xml:space="preserve">Please provide a high-level summary of the total budget by federal and non-federal funds. </w:t>
      </w:r>
    </w:p>
    <w:tbl>
      <w:tblPr>
        <w:tblW w:w="0" w:type="auto"/>
        <w:tblInd w:w="360" w:type="dxa"/>
        <w:tblLayout w:type="fixed"/>
        <w:tblCellMar>
          <w:top w:w="72" w:type="dxa"/>
          <w:left w:w="115" w:type="dxa"/>
          <w:bottom w:w="72" w:type="dxa"/>
          <w:right w:w="115" w:type="dxa"/>
        </w:tblCellMar>
        <w:tblLook w:val="01E0" w:firstRow="1" w:lastRow="1" w:firstColumn="1" w:lastColumn="1" w:noHBand="0" w:noVBand="0"/>
      </w:tblPr>
      <w:tblGrid>
        <w:gridCol w:w="6480"/>
        <w:gridCol w:w="2880"/>
      </w:tblGrid>
      <w:tr w:rsidR="00606BAC" w:rsidRPr="00D12B40" w14:paraId="269AEC00" w14:textId="77777777" w:rsidTr="009F75C3">
        <w:trPr>
          <w:trHeight w:val="20"/>
        </w:trPr>
        <w:tc>
          <w:tcPr>
            <w:tcW w:w="6480" w:type="dxa"/>
            <w:tcBorders>
              <w:top w:val="single" w:sz="4" w:space="0" w:color="auto"/>
              <w:left w:val="single" w:sz="4" w:space="0" w:color="auto"/>
              <w:bottom w:val="nil"/>
              <w:right w:val="nil"/>
            </w:tcBorders>
            <w:shd w:val="clear" w:color="auto" w:fill="BFBFBF" w:themeFill="background1" w:themeFillShade="BF"/>
            <w:vAlign w:val="center"/>
          </w:tcPr>
          <w:p w14:paraId="5751D155" w14:textId="77777777" w:rsidR="002A2CF1" w:rsidRPr="00D12B40" w:rsidRDefault="00747CAE" w:rsidP="009F75C3">
            <w:pPr>
              <w:pStyle w:val="TableText"/>
              <w:rPr>
                <w:rFonts w:eastAsia="Arial" w:cs="Arial"/>
                <w:b/>
              </w:rPr>
            </w:pPr>
            <w:r w:rsidRPr="00D12B40">
              <w:rPr>
                <w:b/>
              </w:rPr>
              <w:t>Proposed Activity</w:t>
            </w:r>
            <w:r w:rsidRPr="00D12B40">
              <w:rPr>
                <w:b/>
                <w:spacing w:val="-13"/>
              </w:rPr>
              <w:t xml:space="preserve"> </w:t>
            </w:r>
            <w:r w:rsidRPr="00D12B40">
              <w:rPr>
                <w:b/>
              </w:rPr>
              <w:t>Budget</w:t>
            </w:r>
          </w:p>
        </w:tc>
        <w:tc>
          <w:tcPr>
            <w:tcW w:w="2880" w:type="dxa"/>
            <w:tcBorders>
              <w:top w:val="single" w:sz="4" w:space="0" w:color="auto"/>
              <w:left w:val="nil"/>
              <w:bottom w:val="nil"/>
              <w:right w:val="single" w:sz="4" w:space="0" w:color="auto"/>
            </w:tcBorders>
            <w:shd w:val="clear" w:color="auto" w:fill="BFBFBF" w:themeFill="background1" w:themeFillShade="BF"/>
            <w:vAlign w:val="center"/>
          </w:tcPr>
          <w:p w14:paraId="78D88CB5" w14:textId="77777777" w:rsidR="002A2CF1" w:rsidRPr="00D12B40" w:rsidRDefault="00747CAE" w:rsidP="009F75C3">
            <w:pPr>
              <w:pStyle w:val="TableText"/>
              <w:rPr>
                <w:rFonts w:eastAsia="Arial" w:cs="Arial"/>
                <w:b/>
              </w:rPr>
            </w:pPr>
            <w:r w:rsidRPr="00D12B40">
              <w:rPr>
                <w:b/>
              </w:rPr>
              <w:t>Amount</w:t>
            </w:r>
          </w:p>
        </w:tc>
      </w:tr>
      <w:tr w:rsidR="002A2CF1" w:rsidRPr="00D12B40" w14:paraId="7108A7FA" w14:textId="77777777" w:rsidTr="002E459E">
        <w:trPr>
          <w:trHeight w:val="16"/>
        </w:trPr>
        <w:tc>
          <w:tcPr>
            <w:tcW w:w="6480" w:type="dxa"/>
            <w:tcBorders>
              <w:top w:val="nil"/>
              <w:left w:val="single" w:sz="4" w:space="0" w:color="auto"/>
              <w:bottom w:val="nil"/>
              <w:right w:val="nil"/>
            </w:tcBorders>
          </w:tcPr>
          <w:p w14:paraId="205C7360" w14:textId="602BAC48" w:rsidR="002A2CF1" w:rsidRPr="00D12B40" w:rsidRDefault="00747CAE" w:rsidP="009F75C3">
            <w:pPr>
              <w:pStyle w:val="TableText"/>
              <w:jc w:val="left"/>
              <w:rPr>
                <w:rFonts w:eastAsia="Arial" w:cs="Arial"/>
              </w:rPr>
            </w:pPr>
            <w:r w:rsidRPr="00D12B40">
              <w:t xml:space="preserve">Total </w:t>
            </w:r>
            <w:r w:rsidR="00EA4790">
              <w:t xml:space="preserve">Federal </w:t>
            </w:r>
            <w:r w:rsidRPr="00D12B40">
              <w:t>Funds Requested</w:t>
            </w:r>
            <w:r w:rsidR="00EA4790">
              <w:t xml:space="preserve"> </w:t>
            </w:r>
          </w:p>
        </w:tc>
        <w:tc>
          <w:tcPr>
            <w:tcW w:w="2880" w:type="dxa"/>
            <w:tcBorders>
              <w:top w:val="nil"/>
              <w:left w:val="nil"/>
              <w:bottom w:val="nil"/>
              <w:right w:val="single" w:sz="4" w:space="0" w:color="auto"/>
            </w:tcBorders>
          </w:tcPr>
          <w:p w14:paraId="15C2E645" w14:textId="77777777" w:rsidR="002A2CF1" w:rsidRPr="00D12B40" w:rsidRDefault="00747CAE" w:rsidP="002E459E">
            <w:pPr>
              <w:pStyle w:val="TableText"/>
              <w:jc w:val="right"/>
              <w:rPr>
                <w:rFonts w:eastAsia="Arial" w:cs="Arial"/>
              </w:rPr>
            </w:pPr>
            <w:r w:rsidRPr="00D12B40">
              <w:t>$</w:t>
            </w:r>
            <w:r w:rsidR="009F75C3" w:rsidRPr="00D12B40">
              <w:rPr>
                <w:rFonts w:cs="Arial"/>
              </w:rPr>
              <w:fldChar w:fldCharType="begin">
                <w:ffData>
                  <w:name w:val=""/>
                  <w:enabled/>
                  <w:calcOnExit w:val="0"/>
                  <w:textInput/>
                </w:ffData>
              </w:fldChar>
            </w:r>
            <w:r w:rsidR="009F75C3" w:rsidRPr="00D12B40">
              <w:rPr>
                <w:rFonts w:cs="Arial"/>
              </w:rPr>
              <w:instrText xml:space="preserve"> FORMTEXT </w:instrText>
            </w:r>
            <w:r w:rsidR="009F75C3" w:rsidRPr="00D12B40">
              <w:rPr>
                <w:rFonts w:cs="Arial"/>
              </w:rPr>
            </w:r>
            <w:r w:rsidR="009F75C3" w:rsidRPr="00D12B40">
              <w:rPr>
                <w:rFonts w:cs="Arial"/>
              </w:rPr>
              <w:fldChar w:fldCharType="separate"/>
            </w:r>
            <w:r w:rsidR="009F75C3" w:rsidRPr="00D12B40">
              <w:rPr>
                <w:rFonts w:cs="Arial"/>
                <w:noProof/>
              </w:rPr>
              <w:t> </w:t>
            </w:r>
            <w:r w:rsidR="009F75C3" w:rsidRPr="00D12B40">
              <w:rPr>
                <w:rFonts w:cs="Arial"/>
                <w:noProof/>
              </w:rPr>
              <w:t> </w:t>
            </w:r>
            <w:r w:rsidR="009F75C3" w:rsidRPr="00D12B40">
              <w:rPr>
                <w:rFonts w:cs="Arial"/>
                <w:noProof/>
              </w:rPr>
              <w:t> </w:t>
            </w:r>
            <w:r w:rsidR="009F75C3" w:rsidRPr="00D12B40">
              <w:rPr>
                <w:rFonts w:cs="Arial"/>
                <w:noProof/>
              </w:rPr>
              <w:t> </w:t>
            </w:r>
            <w:r w:rsidR="009F75C3" w:rsidRPr="00D12B40">
              <w:rPr>
                <w:rFonts w:cs="Arial"/>
                <w:noProof/>
              </w:rPr>
              <w:t> </w:t>
            </w:r>
            <w:r w:rsidR="009F75C3" w:rsidRPr="00D12B40">
              <w:rPr>
                <w:rFonts w:cs="Arial"/>
              </w:rPr>
              <w:fldChar w:fldCharType="end"/>
            </w:r>
          </w:p>
        </w:tc>
      </w:tr>
      <w:tr w:rsidR="002A2CF1" w:rsidRPr="00D12B40" w14:paraId="287E5829" w14:textId="77777777" w:rsidTr="002E459E">
        <w:trPr>
          <w:trHeight w:val="16"/>
        </w:trPr>
        <w:tc>
          <w:tcPr>
            <w:tcW w:w="6480" w:type="dxa"/>
            <w:tcBorders>
              <w:top w:val="nil"/>
              <w:left w:val="single" w:sz="4" w:space="0" w:color="auto"/>
              <w:bottom w:val="single" w:sz="4" w:space="0" w:color="000000"/>
              <w:right w:val="nil"/>
            </w:tcBorders>
          </w:tcPr>
          <w:p w14:paraId="74210386" w14:textId="77777777" w:rsidR="002A2CF1" w:rsidRPr="00D12B40" w:rsidRDefault="00747CAE" w:rsidP="009F75C3">
            <w:pPr>
              <w:pStyle w:val="TableText"/>
              <w:jc w:val="left"/>
              <w:rPr>
                <w:rFonts w:eastAsia="Arial" w:cs="Arial"/>
              </w:rPr>
            </w:pPr>
            <w:r w:rsidRPr="00D12B40">
              <w:t>Total Other Federal Funds (do not include the above funds</w:t>
            </w:r>
            <w:r w:rsidRPr="00D12B40">
              <w:rPr>
                <w:spacing w:val="-23"/>
              </w:rPr>
              <w:t xml:space="preserve"> </w:t>
            </w:r>
            <w:r w:rsidRPr="00D12B40">
              <w:t>on</w:t>
            </w:r>
            <w:r w:rsidRPr="00D12B40">
              <w:rPr>
                <w:spacing w:val="-1"/>
              </w:rPr>
              <w:t xml:space="preserve"> </w:t>
            </w:r>
            <w:r w:rsidRPr="00D12B40">
              <w:t>this</w:t>
            </w:r>
            <w:r w:rsidRPr="00D12B40">
              <w:rPr>
                <w:spacing w:val="-5"/>
              </w:rPr>
              <w:t xml:space="preserve"> </w:t>
            </w:r>
            <w:r w:rsidRPr="00D12B40">
              <w:t>line)</w:t>
            </w:r>
          </w:p>
        </w:tc>
        <w:tc>
          <w:tcPr>
            <w:tcW w:w="2880" w:type="dxa"/>
            <w:tcBorders>
              <w:top w:val="nil"/>
              <w:left w:val="nil"/>
              <w:bottom w:val="single" w:sz="4" w:space="0" w:color="000000"/>
              <w:right w:val="single" w:sz="4" w:space="0" w:color="auto"/>
            </w:tcBorders>
          </w:tcPr>
          <w:p w14:paraId="3191267D" w14:textId="77777777" w:rsidR="002A2CF1" w:rsidRPr="00D12B40" w:rsidRDefault="00747CAE" w:rsidP="002E459E">
            <w:pPr>
              <w:pStyle w:val="TableText"/>
              <w:jc w:val="right"/>
              <w:rPr>
                <w:rFonts w:eastAsia="Arial" w:cs="Arial"/>
              </w:rPr>
            </w:pPr>
            <w:r w:rsidRPr="00D12B40">
              <w:t>$</w:t>
            </w:r>
            <w:r w:rsidR="009F75C3" w:rsidRPr="00D12B40">
              <w:rPr>
                <w:rFonts w:cs="Arial"/>
              </w:rPr>
              <w:fldChar w:fldCharType="begin">
                <w:ffData>
                  <w:name w:val=""/>
                  <w:enabled/>
                  <w:calcOnExit w:val="0"/>
                  <w:textInput/>
                </w:ffData>
              </w:fldChar>
            </w:r>
            <w:r w:rsidR="009F75C3" w:rsidRPr="00D12B40">
              <w:rPr>
                <w:rFonts w:cs="Arial"/>
              </w:rPr>
              <w:instrText xml:space="preserve"> FORMTEXT </w:instrText>
            </w:r>
            <w:r w:rsidR="009F75C3" w:rsidRPr="00D12B40">
              <w:rPr>
                <w:rFonts w:cs="Arial"/>
              </w:rPr>
            </w:r>
            <w:r w:rsidR="009F75C3" w:rsidRPr="00D12B40">
              <w:rPr>
                <w:rFonts w:cs="Arial"/>
              </w:rPr>
              <w:fldChar w:fldCharType="separate"/>
            </w:r>
            <w:r w:rsidR="009F75C3" w:rsidRPr="00D12B40">
              <w:rPr>
                <w:rFonts w:cs="Arial"/>
                <w:noProof/>
              </w:rPr>
              <w:t> </w:t>
            </w:r>
            <w:r w:rsidR="009F75C3" w:rsidRPr="00D12B40">
              <w:rPr>
                <w:rFonts w:cs="Arial"/>
                <w:noProof/>
              </w:rPr>
              <w:t> </w:t>
            </w:r>
            <w:r w:rsidR="009F75C3" w:rsidRPr="00D12B40">
              <w:rPr>
                <w:rFonts w:cs="Arial"/>
                <w:noProof/>
              </w:rPr>
              <w:t> </w:t>
            </w:r>
            <w:r w:rsidR="009F75C3" w:rsidRPr="00D12B40">
              <w:rPr>
                <w:rFonts w:cs="Arial"/>
                <w:noProof/>
              </w:rPr>
              <w:t> </w:t>
            </w:r>
            <w:r w:rsidR="009F75C3" w:rsidRPr="00D12B40">
              <w:rPr>
                <w:rFonts w:cs="Arial"/>
                <w:noProof/>
              </w:rPr>
              <w:t> </w:t>
            </w:r>
            <w:r w:rsidR="009F75C3" w:rsidRPr="00D12B40">
              <w:rPr>
                <w:rFonts w:cs="Arial"/>
              </w:rPr>
              <w:fldChar w:fldCharType="end"/>
            </w:r>
          </w:p>
        </w:tc>
      </w:tr>
      <w:tr w:rsidR="002A2CF1" w:rsidRPr="00D12B40" w14:paraId="43D0CDD7" w14:textId="77777777" w:rsidTr="002E459E">
        <w:trPr>
          <w:trHeight w:val="20"/>
        </w:trPr>
        <w:tc>
          <w:tcPr>
            <w:tcW w:w="6480" w:type="dxa"/>
            <w:tcBorders>
              <w:top w:val="single" w:sz="4" w:space="0" w:color="000000"/>
              <w:left w:val="single" w:sz="4" w:space="0" w:color="auto"/>
              <w:bottom w:val="single" w:sz="4" w:space="0" w:color="000000"/>
              <w:right w:val="nil"/>
            </w:tcBorders>
          </w:tcPr>
          <w:p w14:paraId="1208F311" w14:textId="77777777" w:rsidR="002A2CF1" w:rsidRPr="00D12B40" w:rsidRDefault="00747CAE" w:rsidP="009F75C3">
            <w:pPr>
              <w:pStyle w:val="TableText"/>
              <w:jc w:val="left"/>
              <w:rPr>
                <w:rFonts w:eastAsia="Arial" w:cs="Arial"/>
              </w:rPr>
            </w:pPr>
            <w:r w:rsidRPr="00D12B40">
              <w:t>Total Non-Federal</w:t>
            </w:r>
            <w:r w:rsidRPr="00D12B40">
              <w:rPr>
                <w:spacing w:val="-11"/>
              </w:rPr>
              <w:t xml:space="preserve"> </w:t>
            </w:r>
            <w:r w:rsidRPr="00D12B40">
              <w:t>Funds</w:t>
            </w:r>
          </w:p>
        </w:tc>
        <w:tc>
          <w:tcPr>
            <w:tcW w:w="2880" w:type="dxa"/>
            <w:tcBorders>
              <w:top w:val="single" w:sz="4" w:space="0" w:color="000000"/>
              <w:left w:val="nil"/>
              <w:bottom w:val="single" w:sz="4" w:space="0" w:color="000000"/>
              <w:right w:val="single" w:sz="4" w:space="0" w:color="auto"/>
            </w:tcBorders>
          </w:tcPr>
          <w:p w14:paraId="7C61824D" w14:textId="77777777" w:rsidR="002A2CF1" w:rsidRPr="00D12B40" w:rsidRDefault="00747CAE" w:rsidP="002E459E">
            <w:pPr>
              <w:pStyle w:val="TableText"/>
              <w:jc w:val="right"/>
              <w:rPr>
                <w:rFonts w:eastAsia="Arial" w:cs="Arial"/>
              </w:rPr>
            </w:pPr>
            <w:r w:rsidRPr="00D12B40">
              <w:t>$</w:t>
            </w:r>
            <w:r w:rsidR="009F75C3" w:rsidRPr="00D12B40">
              <w:rPr>
                <w:rFonts w:cs="Arial"/>
              </w:rPr>
              <w:fldChar w:fldCharType="begin">
                <w:ffData>
                  <w:name w:val=""/>
                  <w:enabled/>
                  <w:calcOnExit w:val="0"/>
                  <w:textInput/>
                </w:ffData>
              </w:fldChar>
            </w:r>
            <w:r w:rsidR="009F75C3" w:rsidRPr="00D12B40">
              <w:rPr>
                <w:rFonts w:cs="Arial"/>
              </w:rPr>
              <w:instrText xml:space="preserve"> FORMTEXT </w:instrText>
            </w:r>
            <w:r w:rsidR="009F75C3" w:rsidRPr="00D12B40">
              <w:rPr>
                <w:rFonts w:cs="Arial"/>
              </w:rPr>
            </w:r>
            <w:r w:rsidR="009F75C3" w:rsidRPr="00D12B40">
              <w:rPr>
                <w:rFonts w:cs="Arial"/>
              </w:rPr>
              <w:fldChar w:fldCharType="separate"/>
            </w:r>
            <w:r w:rsidR="009F75C3" w:rsidRPr="00D12B40">
              <w:rPr>
                <w:rFonts w:cs="Arial"/>
                <w:noProof/>
              </w:rPr>
              <w:t> </w:t>
            </w:r>
            <w:r w:rsidR="009F75C3" w:rsidRPr="00D12B40">
              <w:rPr>
                <w:rFonts w:cs="Arial"/>
                <w:noProof/>
              </w:rPr>
              <w:t> </w:t>
            </w:r>
            <w:r w:rsidR="009F75C3" w:rsidRPr="00D12B40">
              <w:rPr>
                <w:rFonts w:cs="Arial"/>
                <w:noProof/>
              </w:rPr>
              <w:t> </w:t>
            </w:r>
            <w:r w:rsidR="009F75C3" w:rsidRPr="00D12B40">
              <w:rPr>
                <w:rFonts w:cs="Arial"/>
                <w:noProof/>
              </w:rPr>
              <w:t> </w:t>
            </w:r>
            <w:r w:rsidR="009F75C3" w:rsidRPr="00D12B40">
              <w:rPr>
                <w:rFonts w:cs="Arial"/>
                <w:noProof/>
              </w:rPr>
              <w:t> </w:t>
            </w:r>
            <w:r w:rsidR="009F75C3" w:rsidRPr="00D12B40">
              <w:rPr>
                <w:rFonts w:cs="Arial"/>
              </w:rPr>
              <w:fldChar w:fldCharType="end"/>
            </w:r>
          </w:p>
        </w:tc>
      </w:tr>
      <w:tr w:rsidR="002A2CF1" w:rsidRPr="00D12B40" w14:paraId="390FA2A3" w14:textId="77777777" w:rsidTr="002E459E">
        <w:trPr>
          <w:trHeight w:val="20"/>
        </w:trPr>
        <w:tc>
          <w:tcPr>
            <w:tcW w:w="6480" w:type="dxa"/>
            <w:tcBorders>
              <w:top w:val="single" w:sz="4" w:space="0" w:color="000000"/>
              <w:left w:val="single" w:sz="4" w:space="0" w:color="auto"/>
              <w:bottom w:val="single" w:sz="4" w:space="0" w:color="auto"/>
              <w:right w:val="nil"/>
            </w:tcBorders>
          </w:tcPr>
          <w:p w14:paraId="3C759356" w14:textId="77777777" w:rsidR="002A2CF1" w:rsidRPr="00D12B40" w:rsidRDefault="00747CAE" w:rsidP="009F75C3">
            <w:pPr>
              <w:pStyle w:val="TableText"/>
              <w:jc w:val="left"/>
              <w:rPr>
                <w:rFonts w:eastAsia="Arial" w:cs="Arial"/>
              </w:rPr>
            </w:pPr>
            <w:r w:rsidRPr="00D12B40">
              <w:t>Total Proposed Activity</w:t>
            </w:r>
            <w:r w:rsidRPr="00D12B40">
              <w:rPr>
                <w:spacing w:val="-20"/>
              </w:rPr>
              <w:t xml:space="preserve"> </w:t>
            </w:r>
            <w:r w:rsidRPr="00D12B40">
              <w:t>Budget</w:t>
            </w:r>
          </w:p>
        </w:tc>
        <w:tc>
          <w:tcPr>
            <w:tcW w:w="2880" w:type="dxa"/>
            <w:tcBorders>
              <w:top w:val="single" w:sz="4" w:space="0" w:color="000000"/>
              <w:left w:val="nil"/>
              <w:bottom w:val="single" w:sz="4" w:space="0" w:color="auto"/>
              <w:right w:val="single" w:sz="4" w:space="0" w:color="auto"/>
            </w:tcBorders>
          </w:tcPr>
          <w:p w14:paraId="05A2291B" w14:textId="77777777" w:rsidR="002A2CF1" w:rsidRPr="00D12B40" w:rsidRDefault="00747CAE" w:rsidP="002E459E">
            <w:pPr>
              <w:pStyle w:val="TableText"/>
              <w:jc w:val="right"/>
              <w:rPr>
                <w:rFonts w:eastAsia="Arial" w:cs="Arial"/>
              </w:rPr>
            </w:pPr>
            <w:r w:rsidRPr="00D12B40">
              <w:t>$</w:t>
            </w:r>
            <w:r w:rsidR="009F75C3" w:rsidRPr="00D12B40">
              <w:rPr>
                <w:rFonts w:cs="Arial"/>
              </w:rPr>
              <w:fldChar w:fldCharType="begin">
                <w:ffData>
                  <w:name w:val=""/>
                  <w:enabled/>
                  <w:calcOnExit w:val="0"/>
                  <w:textInput/>
                </w:ffData>
              </w:fldChar>
            </w:r>
            <w:r w:rsidR="009F75C3" w:rsidRPr="00D12B40">
              <w:rPr>
                <w:rFonts w:cs="Arial"/>
              </w:rPr>
              <w:instrText xml:space="preserve"> FORMTEXT </w:instrText>
            </w:r>
            <w:r w:rsidR="009F75C3" w:rsidRPr="00D12B40">
              <w:rPr>
                <w:rFonts w:cs="Arial"/>
              </w:rPr>
            </w:r>
            <w:r w:rsidR="009F75C3" w:rsidRPr="00D12B40">
              <w:rPr>
                <w:rFonts w:cs="Arial"/>
              </w:rPr>
              <w:fldChar w:fldCharType="separate"/>
            </w:r>
            <w:r w:rsidR="009F75C3" w:rsidRPr="00D12B40">
              <w:rPr>
                <w:rFonts w:cs="Arial"/>
                <w:noProof/>
              </w:rPr>
              <w:t> </w:t>
            </w:r>
            <w:r w:rsidR="009F75C3" w:rsidRPr="00D12B40">
              <w:rPr>
                <w:rFonts w:cs="Arial"/>
                <w:noProof/>
              </w:rPr>
              <w:t> </w:t>
            </w:r>
            <w:r w:rsidR="009F75C3" w:rsidRPr="00D12B40">
              <w:rPr>
                <w:rFonts w:cs="Arial"/>
                <w:noProof/>
              </w:rPr>
              <w:t> </w:t>
            </w:r>
            <w:r w:rsidR="009F75C3" w:rsidRPr="00D12B40">
              <w:rPr>
                <w:rFonts w:cs="Arial"/>
                <w:noProof/>
              </w:rPr>
              <w:t> </w:t>
            </w:r>
            <w:r w:rsidR="009F75C3" w:rsidRPr="00D12B40">
              <w:rPr>
                <w:rFonts w:cs="Arial"/>
                <w:noProof/>
              </w:rPr>
              <w:t> </w:t>
            </w:r>
            <w:r w:rsidR="009F75C3" w:rsidRPr="00D12B40">
              <w:rPr>
                <w:rFonts w:cs="Arial"/>
              </w:rPr>
              <w:fldChar w:fldCharType="end"/>
            </w:r>
          </w:p>
        </w:tc>
      </w:tr>
    </w:tbl>
    <w:p w14:paraId="57591BFD" w14:textId="6516C13C" w:rsidR="00236FF9" w:rsidRDefault="00236FF9">
      <w:pPr>
        <w:spacing w:after="0"/>
        <w:rPr>
          <w:rFonts w:eastAsia="Arial"/>
          <w:bCs/>
          <w:u w:val="single"/>
        </w:rPr>
      </w:pPr>
    </w:p>
    <w:p w14:paraId="35000BA4" w14:textId="77777777" w:rsidR="00236FF9" w:rsidRPr="00236FF9" w:rsidRDefault="00236FF9">
      <w:pPr>
        <w:spacing w:after="0"/>
        <w:rPr>
          <w:rFonts w:eastAsia="Arial"/>
          <w:bCs/>
        </w:rPr>
      </w:pPr>
      <w:r w:rsidRPr="00236FF9">
        <w:rPr>
          <w:rFonts w:eastAsia="Arial"/>
          <w:bCs/>
        </w:rPr>
        <w:br w:type="page"/>
      </w:r>
    </w:p>
    <w:p w14:paraId="2B292900" w14:textId="77777777" w:rsidR="004517DF" w:rsidRDefault="004517DF">
      <w:pPr>
        <w:spacing w:after="0"/>
        <w:rPr>
          <w:rFonts w:eastAsia="Arial"/>
          <w:bCs/>
          <w:u w:val="single"/>
        </w:rPr>
      </w:pPr>
    </w:p>
    <w:p w14:paraId="34D05599" w14:textId="3A871947" w:rsidR="002A2CF1" w:rsidRPr="00D12B40" w:rsidRDefault="00747CAE" w:rsidP="00A65F6A">
      <w:pPr>
        <w:pStyle w:val="ListParagraph"/>
        <w:numPr>
          <w:ilvl w:val="1"/>
          <w:numId w:val="29"/>
        </w:numPr>
        <w:rPr>
          <w:rFonts w:eastAsia="Arial"/>
        </w:rPr>
      </w:pPr>
      <w:r w:rsidRPr="00D12B40">
        <w:rPr>
          <w:rFonts w:eastAsia="Arial"/>
          <w:bCs/>
          <w:u w:val="single"/>
        </w:rPr>
        <w:t>List of Funding Sources</w:t>
      </w:r>
      <w:r w:rsidR="001233B4" w:rsidRPr="00D12B40">
        <w:rPr>
          <w:rFonts w:eastAsia="Arial"/>
          <w:b/>
          <w:bCs/>
        </w:rPr>
        <w:br/>
      </w:r>
      <w:r w:rsidR="001233B4" w:rsidRPr="00D12B40">
        <w:rPr>
          <w:rFonts w:eastAsia="Arial"/>
          <w:b/>
          <w:bCs/>
        </w:rPr>
        <w:br/>
      </w:r>
      <w:r w:rsidRPr="00D12B40">
        <w:rPr>
          <w:rFonts w:eastAsia="Arial"/>
        </w:rPr>
        <w:t>Provide all planned funding anticipated/ committed</w:t>
      </w:r>
      <w:r w:rsidRPr="00D12B40">
        <w:rPr>
          <w:rFonts w:eastAsia="Arial"/>
          <w:spacing w:val="-39"/>
        </w:rPr>
        <w:t xml:space="preserve"> </w:t>
      </w:r>
      <w:r w:rsidR="00871DF5" w:rsidRPr="00D12B40">
        <w:rPr>
          <w:rFonts w:eastAsia="Arial"/>
        </w:rPr>
        <w:t xml:space="preserve">for this activity for </w:t>
      </w:r>
      <w:r w:rsidR="0021368C">
        <w:rPr>
          <w:rFonts w:eastAsia="Arial"/>
        </w:rPr>
        <w:t>P</w:t>
      </w:r>
      <w:r w:rsidR="0021368C" w:rsidRPr="00D12B40">
        <w:rPr>
          <w:rFonts w:eastAsia="Arial"/>
        </w:rPr>
        <w:t xml:space="preserve">Y </w:t>
      </w:r>
      <w:r w:rsidR="008666C0">
        <w:rPr>
          <w:rFonts w:eastAsia="Arial"/>
        </w:rPr>
        <w:t>2025-2026</w:t>
      </w:r>
      <w:r w:rsidRPr="00D12B40">
        <w:rPr>
          <w:rFonts w:eastAsia="Arial"/>
        </w:rPr>
        <w:t xml:space="preserve">. </w:t>
      </w:r>
      <w:r w:rsidR="001233B4" w:rsidRPr="00D12B40">
        <w:rPr>
          <w:rFonts w:eastAsia="Arial"/>
        </w:rPr>
        <w:t>If the organization has received funding commitment letters, please attach as an exhibit to this application.</w:t>
      </w:r>
    </w:p>
    <w:tbl>
      <w:tblPr>
        <w:tblStyle w:val="TableGrid"/>
        <w:tblW w:w="11160" w:type="dxa"/>
        <w:tblInd w:w="-725" w:type="dxa"/>
        <w:tblCellMar>
          <w:top w:w="72" w:type="dxa"/>
          <w:left w:w="115" w:type="dxa"/>
          <w:bottom w:w="72" w:type="dxa"/>
          <w:right w:w="115" w:type="dxa"/>
        </w:tblCellMar>
        <w:tblLook w:val="04A0" w:firstRow="1" w:lastRow="0" w:firstColumn="1" w:lastColumn="0" w:noHBand="0" w:noVBand="1"/>
      </w:tblPr>
      <w:tblGrid>
        <w:gridCol w:w="3158"/>
        <w:gridCol w:w="1972"/>
        <w:gridCol w:w="2070"/>
        <w:gridCol w:w="1800"/>
        <w:gridCol w:w="2160"/>
      </w:tblGrid>
      <w:tr w:rsidR="003B7BD8" w:rsidRPr="00D12B40" w14:paraId="5FE3EEC8" w14:textId="77777777" w:rsidTr="00210796">
        <w:tc>
          <w:tcPr>
            <w:tcW w:w="3158" w:type="dxa"/>
            <w:shd w:val="clear" w:color="auto" w:fill="BFBFBF" w:themeFill="background1" w:themeFillShade="BF"/>
            <w:vAlign w:val="center"/>
          </w:tcPr>
          <w:p w14:paraId="37709491" w14:textId="77777777" w:rsidR="003B7BD8" w:rsidRPr="00D12B40" w:rsidRDefault="003B7BD8" w:rsidP="0069598F">
            <w:pPr>
              <w:pStyle w:val="TableText"/>
              <w:rPr>
                <w:rFonts w:eastAsia="Arial"/>
                <w:b/>
              </w:rPr>
            </w:pPr>
            <w:r w:rsidRPr="00D12B40">
              <w:rPr>
                <w:rFonts w:eastAsia="Arial"/>
                <w:b/>
              </w:rPr>
              <w:t>Funding Source (Name of Funder)</w:t>
            </w:r>
          </w:p>
        </w:tc>
        <w:tc>
          <w:tcPr>
            <w:tcW w:w="1972" w:type="dxa"/>
            <w:shd w:val="clear" w:color="auto" w:fill="BFBFBF" w:themeFill="background1" w:themeFillShade="BF"/>
            <w:vAlign w:val="center"/>
          </w:tcPr>
          <w:p w14:paraId="75004B2D" w14:textId="77777777" w:rsidR="003B7BD8" w:rsidRPr="00D12B40" w:rsidRDefault="003B7BD8" w:rsidP="0069598F">
            <w:pPr>
              <w:pStyle w:val="TableText"/>
              <w:rPr>
                <w:rFonts w:eastAsia="Arial"/>
                <w:b/>
              </w:rPr>
            </w:pPr>
            <w:r w:rsidRPr="00D12B40">
              <w:rPr>
                <w:rFonts w:eastAsia="Arial"/>
                <w:b/>
              </w:rPr>
              <w:t>Name of Funding Program (if applicable)</w:t>
            </w:r>
          </w:p>
        </w:tc>
        <w:tc>
          <w:tcPr>
            <w:tcW w:w="2070" w:type="dxa"/>
            <w:shd w:val="clear" w:color="auto" w:fill="BFBFBF" w:themeFill="background1" w:themeFillShade="BF"/>
            <w:vAlign w:val="center"/>
          </w:tcPr>
          <w:p w14:paraId="2750E8A6" w14:textId="77777777" w:rsidR="003B7BD8" w:rsidRPr="00D12B40" w:rsidRDefault="003B7BD8" w:rsidP="0069598F">
            <w:pPr>
              <w:pStyle w:val="TableText"/>
              <w:rPr>
                <w:rFonts w:eastAsia="Arial"/>
                <w:b/>
              </w:rPr>
            </w:pPr>
            <w:r w:rsidRPr="00D12B40">
              <w:rPr>
                <w:rFonts w:eastAsia="Arial"/>
                <w:b/>
              </w:rPr>
              <w:t>Dollar</w:t>
            </w:r>
            <w:r w:rsidR="0069598F" w:rsidRPr="00D12B40">
              <w:rPr>
                <w:rFonts w:eastAsia="Arial"/>
                <w:b/>
              </w:rPr>
              <w:t xml:space="preserve"> </w:t>
            </w:r>
            <w:r w:rsidRPr="00D12B40">
              <w:rPr>
                <w:rFonts w:eastAsia="Arial"/>
                <w:b/>
              </w:rPr>
              <w:t>Amount</w:t>
            </w:r>
          </w:p>
        </w:tc>
        <w:tc>
          <w:tcPr>
            <w:tcW w:w="1800" w:type="dxa"/>
            <w:shd w:val="clear" w:color="auto" w:fill="BFBFBF" w:themeFill="background1" w:themeFillShade="BF"/>
            <w:vAlign w:val="center"/>
          </w:tcPr>
          <w:p w14:paraId="65F9DFF9" w14:textId="77777777" w:rsidR="003B7BD8" w:rsidRPr="00D12B40" w:rsidRDefault="003B7BD8" w:rsidP="0069598F">
            <w:pPr>
              <w:pStyle w:val="TableText"/>
              <w:rPr>
                <w:rFonts w:eastAsia="Arial"/>
                <w:b/>
              </w:rPr>
            </w:pPr>
            <w:r w:rsidRPr="00D12B40">
              <w:rPr>
                <w:rFonts w:eastAsia="Arial"/>
                <w:b/>
              </w:rPr>
              <w:t>Commitment Status</w:t>
            </w:r>
            <w:r w:rsidR="0069598F" w:rsidRPr="00D12B40">
              <w:rPr>
                <w:rFonts w:eastAsia="Arial"/>
                <w:b/>
              </w:rPr>
              <w:t xml:space="preserve"> </w:t>
            </w:r>
            <w:r w:rsidRPr="00D12B40">
              <w:rPr>
                <w:rFonts w:eastAsia="Arial"/>
                <w:b/>
              </w:rPr>
              <w:t>(Committed or Pending)</w:t>
            </w:r>
          </w:p>
        </w:tc>
        <w:tc>
          <w:tcPr>
            <w:tcW w:w="2160" w:type="dxa"/>
            <w:shd w:val="clear" w:color="auto" w:fill="BFBFBF" w:themeFill="background1" w:themeFillShade="BF"/>
            <w:vAlign w:val="center"/>
          </w:tcPr>
          <w:p w14:paraId="3E125216" w14:textId="77777777" w:rsidR="003B7BD8" w:rsidRPr="00D12B40" w:rsidRDefault="003B7BD8" w:rsidP="0069598F">
            <w:pPr>
              <w:pStyle w:val="TableText"/>
              <w:rPr>
                <w:rFonts w:eastAsia="Arial"/>
                <w:b/>
              </w:rPr>
            </w:pPr>
            <w:r w:rsidRPr="00D12B40">
              <w:rPr>
                <w:rFonts w:eastAsia="Arial"/>
                <w:b/>
              </w:rPr>
              <w:t>If Pending, Expected Commitment Date</w:t>
            </w:r>
          </w:p>
        </w:tc>
      </w:tr>
      <w:tr w:rsidR="003B7BD8" w:rsidRPr="00D12B40" w14:paraId="3305D5AB" w14:textId="77777777" w:rsidTr="00210796">
        <w:tc>
          <w:tcPr>
            <w:tcW w:w="3158" w:type="dxa"/>
          </w:tcPr>
          <w:p w14:paraId="464C51DC"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1972" w:type="dxa"/>
          </w:tcPr>
          <w:p w14:paraId="78ED51A4"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2070" w:type="dxa"/>
          </w:tcPr>
          <w:p w14:paraId="4361EFEC"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1800" w:type="dxa"/>
          </w:tcPr>
          <w:p w14:paraId="1F3E0794"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2160" w:type="dxa"/>
          </w:tcPr>
          <w:p w14:paraId="29B58040"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r>
      <w:tr w:rsidR="003B7BD8" w:rsidRPr="00D12B40" w14:paraId="4549F149" w14:textId="77777777" w:rsidTr="00210796">
        <w:tc>
          <w:tcPr>
            <w:tcW w:w="3158" w:type="dxa"/>
          </w:tcPr>
          <w:p w14:paraId="01E2C05D"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1972" w:type="dxa"/>
          </w:tcPr>
          <w:p w14:paraId="72FA6EF2"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2070" w:type="dxa"/>
          </w:tcPr>
          <w:p w14:paraId="0C7F3ED8"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1800" w:type="dxa"/>
          </w:tcPr>
          <w:p w14:paraId="089A9181"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2160" w:type="dxa"/>
          </w:tcPr>
          <w:p w14:paraId="2CCCBBB6"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r>
      <w:tr w:rsidR="003B7BD8" w:rsidRPr="00D12B40" w14:paraId="39655102" w14:textId="77777777" w:rsidTr="00210796">
        <w:tc>
          <w:tcPr>
            <w:tcW w:w="3158" w:type="dxa"/>
          </w:tcPr>
          <w:p w14:paraId="40BA51E4"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1972" w:type="dxa"/>
          </w:tcPr>
          <w:p w14:paraId="46E45F89"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2070" w:type="dxa"/>
          </w:tcPr>
          <w:p w14:paraId="4231DE17"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1800" w:type="dxa"/>
          </w:tcPr>
          <w:p w14:paraId="0E21F199"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2160" w:type="dxa"/>
          </w:tcPr>
          <w:p w14:paraId="473E3ADF"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r>
      <w:tr w:rsidR="003B7BD8" w:rsidRPr="00D12B40" w14:paraId="778B2781" w14:textId="77777777" w:rsidTr="00210796">
        <w:tc>
          <w:tcPr>
            <w:tcW w:w="3158" w:type="dxa"/>
          </w:tcPr>
          <w:p w14:paraId="7EE184F3"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1972" w:type="dxa"/>
          </w:tcPr>
          <w:p w14:paraId="2CB66C91"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2070" w:type="dxa"/>
          </w:tcPr>
          <w:p w14:paraId="6D6FCE1D"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1800" w:type="dxa"/>
          </w:tcPr>
          <w:p w14:paraId="75432DC3"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2160" w:type="dxa"/>
          </w:tcPr>
          <w:p w14:paraId="2D3F7C2A"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r>
      <w:tr w:rsidR="003B7BD8" w:rsidRPr="00D12B40" w14:paraId="3DBA9270" w14:textId="77777777" w:rsidTr="00210796">
        <w:tc>
          <w:tcPr>
            <w:tcW w:w="3158" w:type="dxa"/>
          </w:tcPr>
          <w:p w14:paraId="30776E4F"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1972" w:type="dxa"/>
          </w:tcPr>
          <w:p w14:paraId="70CF9CA5"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2070" w:type="dxa"/>
          </w:tcPr>
          <w:p w14:paraId="67B95EE0"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1800" w:type="dxa"/>
          </w:tcPr>
          <w:p w14:paraId="4D7997CF"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2160" w:type="dxa"/>
          </w:tcPr>
          <w:p w14:paraId="4CC1B145"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r>
      <w:tr w:rsidR="003B7BD8" w:rsidRPr="00D12B40" w14:paraId="1BA331E1" w14:textId="77777777" w:rsidTr="00210796">
        <w:tc>
          <w:tcPr>
            <w:tcW w:w="3158" w:type="dxa"/>
          </w:tcPr>
          <w:p w14:paraId="39909B85"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1972" w:type="dxa"/>
          </w:tcPr>
          <w:p w14:paraId="7BAB0612"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2070" w:type="dxa"/>
          </w:tcPr>
          <w:p w14:paraId="6B14C8B0"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1800" w:type="dxa"/>
          </w:tcPr>
          <w:p w14:paraId="1763F45D"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2160" w:type="dxa"/>
          </w:tcPr>
          <w:p w14:paraId="70A240F7" w14:textId="77777777" w:rsidR="003B7BD8" w:rsidRPr="00D12B40" w:rsidRDefault="0069598F" w:rsidP="0069598F">
            <w:pPr>
              <w:pStyle w:val="TableText"/>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r>
    </w:tbl>
    <w:p w14:paraId="5EBD38D0" w14:textId="77777777" w:rsidR="00A60063" w:rsidRPr="00D12B40" w:rsidRDefault="00643916" w:rsidP="00643916">
      <w:pPr>
        <w:tabs>
          <w:tab w:val="left" w:pos="1378"/>
        </w:tabs>
        <w:rPr>
          <w:rFonts w:eastAsia="Arial" w:cs="Arial"/>
        </w:rPr>
      </w:pPr>
      <w:r w:rsidRPr="00D12B40">
        <w:rPr>
          <w:rFonts w:eastAsia="Arial" w:cs="Arial"/>
        </w:rPr>
        <w:tab/>
      </w:r>
    </w:p>
    <w:p w14:paraId="60CD9855" w14:textId="6C234BBC" w:rsidR="00BF4157" w:rsidRPr="00D12B40" w:rsidRDefault="0069598F" w:rsidP="00067953">
      <w:pPr>
        <w:pStyle w:val="ListParagraph"/>
        <w:numPr>
          <w:ilvl w:val="1"/>
          <w:numId w:val="29"/>
        </w:numPr>
        <w:rPr>
          <w:rFonts w:eastAsia="Arial" w:cs="Arial"/>
        </w:rPr>
      </w:pPr>
      <w:r w:rsidRPr="00D12B40">
        <w:rPr>
          <w:u w:val="single"/>
        </w:rPr>
        <w:t>Activity Budget Summary</w:t>
      </w:r>
      <w:r w:rsidR="008A7238" w:rsidRPr="00D12B40">
        <w:rPr>
          <w:u w:val="single"/>
        </w:rPr>
        <w:t xml:space="preserve"> and Narrative</w:t>
      </w:r>
      <w:r w:rsidRPr="00D12B40">
        <w:br/>
      </w:r>
      <w:r w:rsidRPr="00D12B40">
        <w:br/>
      </w:r>
      <w:r w:rsidR="001233B4" w:rsidRPr="00D12B40">
        <w:rPr>
          <w:rFonts w:eastAsia="Arial" w:cs="Arial"/>
        </w:rPr>
        <w:t>Please complete Exhibi</w:t>
      </w:r>
      <w:r w:rsidR="00067953" w:rsidRPr="00D12B40">
        <w:rPr>
          <w:rFonts w:eastAsia="Arial" w:cs="Arial"/>
        </w:rPr>
        <w:t>t A – Operating Budget Summary.</w:t>
      </w:r>
      <w:r w:rsidR="00067953" w:rsidRPr="00D12B40">
        <w:rPr>
          <w:rFonts w:eastAsia="Arial" w:cs="Arial"/>
        </w:rPr>
        <w:br/>
      </w:r>
      <w:r w:rsidR="00067953" w:rsidRPr="00D12B40">
        <w:rPr>
          <w:rFonts w:eastAsia="Arial" w:cs="Arial"/>
        </w:rPr>
        <w:br/>
        <w:t xml:space="preserve">The above referenced Budget worksheet is available in Excel format </w:t>
      </w:r>
      <w:r w:rsidR="004D09F3" w:rsidRPr="00D12B40">
        <w:rPr>
          <w:rFonts w:eastAsia="Arial" w:cs="Arial"/>
        </w:rPr>
        <w:t xml:space="preserve">at </w:t>
      </w:r>
      <w:hyperlink r:id="rId12" w:history="1">
        <w:r w:rsidR="004D09F3" w:rsidRPr="00D12B40">
          <w:rPr>
            <w:rStyle w:val="Hyperlink"/>
            <w:rFonts w:eastAsia="Arial" w:cs="Arial"/>
          </w:rPr>
          <w:t>www.fresno.gov/housing</w:t>
        </w:r>
      </w:hyperlink>
      <w:r w:rsidR="004D09F3" w:rsidRPr="00D12B40">
        <w:rPr>
          <w:rFonts w:eastAsia="Arial" w:cs="Arial"/>
        </w:rPr>
        <w:t xml:space="preserve"> under ‘Notices of Funding Available.’</w:t>
      </w:r>
    </w:p>
    <w:p w14:paraId="211D5C97" w14:textId="32957006" w:rsidR="008A7238" w:rsidRPr="00D12B40" w:rsidRDefault="008A7238" w:rsidP="004D22EA">
      <w:pPr>
        <w:pStyle w:val="ListParagraph"/>
        <w:ind w:left="1080"/>
        <w:rPr>
          <w:rFonts w:eastAsia="Arial" w:cs="Arial"/>
        </w:rPr>
      </w:pPr>
      <w:r w:rsidRPr="00D12B40">
        <w:t>Please complete Exhibit B – Budget Narrative to provide a brief explanation of the expenses included in the budget.</w:t>
      </w:r>
    </w:p>
    <w:p w14:paraId="61229A2E" w14:textId="0952A12B" w:rsidR="00606BAC" w:rsidRPr="00D12B40" w:rsidRDefault="00BF4157" w:rsidP="00660252">
      <w:pPr>
        <w:pStyle w:val="ListParagraph"/>
        <w:numPr>
          <w:ilvl w:val="1"/>
          <w:numId w:val="29"/>
        </w:numPr>
        <w:rPr>
          <w:u w:val="single"/>
        </w:rPr>
      </w:pPr>
      <w:r w:rsidRPr="00D12B40">
        <w:rPr>
          <w:u w:val="single"/>
        </w:rPr>
        <w:t>Prior-Year Financial Statement</w:t>
      </w:r>
      <w:r w:rsidR="00067953" w:rsidRPr="00D12B40">
        <w:rPr>
          <w:u w:val="single"/>
        </w:rPr>
        <w:br/>
      </w:r>
      <w:r w:rsidR="00067953" w:rsidRPr="00D12B40">
        <w:rPr>
          <w:u w:val="single"/>
        </w:rPr>
        <w:br/>
      </w:r>
      <w:r w:rsidRPr="00D12B40">
        <w:t xml:space="preserve">For existing programs, please attach a financial statement labeled as Exhibit </w:t>
      </w:r>
      <w:r w:rsidR="001A2B15">
        <w:t>D</w:t>
      </w:r>
      <w:r w:rsidRPr="00D12B40">
        <w:t xml:space="preserve"> for the proposed program for the last full operating year. Failure to provide the financial statement will result in disqualification.</w:t>
      </w:r>
    </w:p>
    <w:p w14:paraId="0781CE4D" w14:textId="77777777" w:rsidR="002A2CF1" w:rsidRPr="00D12B40" w:rsidRDefault="002A2CF1">
      <w:pPr>
        <w:spacing w:line="31" w:lineRule="exact"/>
        <w:ind w:left="124"/>
        <w:rPr>
          <w:rFonts w:ascii="Calibri" w:eastAsia="Calibri" w:hAnsi="Calibri" w:cs="Calibri"/>
          <w:sz w:val="3"/>
          <w:szCs w:val="3"/>
        </w:rPr>
      </w:pPr>
    </w:p>
    <w:p w14:paraId="4EC58BC2" w14:textId="77777777" w:rsidR="002E3E65" w:rsidRPr="00D12B40" w:rsidRDefault="002E3E65">
      <w:pPr>
        <w:spacing w:after="0"/>
        <w:rPr>
          <w:rFonts w:eastAsia="Arial" w:cs="Arial"/>
          <w:b/>
        </w:rPr>
      </w:pPr>
      <w:r w:rsidRPr="00D12B40">
        <w:br w:type="page"/>
      </w:r>
    </w:p>
    <w:p w14:paraId="19D40F8E" w14:textId="3A078D53" w:rsidR="0069598F" w:rsidRPr="00D12B40" w:rsidRDefault="003B7BD8" w:rsidP="0069598F">
      <w:pPr>
        <w:pStyle w:val="Heading1"/>
      </w:pPr>
      <w:r w:rsidRPr="00D12B40">
        <w:lastRenderedPageBreak/>
        <w:t xml:space="preserve">Attachments to Part B </w:t>
      </w:r>
      <w:r w:rsidR="005A7F6C" w:rsidRPr="00D12B40">
        <w:t>Application:</w:t>
      </w:r>
    </w:p>
    <w:p w14:paraId="77657B2C" w14:textId="693CF6E9" w:rsidR="001233B4" w:rsidRPr="00D12B40" w:rsidRDefault="001233B4" w:rsidP="001233B4">
      <w:pPr>
        <w:rPr>
          <w:rFonts w:eastAsia="Arial" w:cs="Arial"/>
          <w:bCs/>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cs="Arial"/>
          <w:bCs/>
        </w:rPr>
        <w:t xml:space="preserve">EXHIBIT A – </w:t>
      </w:r>
      <w:r w:rsidR="00BF4428" w:rsidRPr="00D12B40">
        <w:rPr>
          <w:rFonts w:eastAsia="Arial" w:cs="Arial"/>
          <w:bCs/>
        </w:rPr>
        <w:t>Operating Budget Summary</w:t>
      </w:r>
    </w:p>
    <w:p w14:paraId="5821126A" w14:textId="34571F9E" w:rsidR="00BC46F9" w:rsidRPr="00D12B40" w:rsidRDefault="00BC46F9" w:rsidP="004D22EA">
      <w:pPr>
        <w:ind w:left="720" w:hanging="72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rPr>
        <w:t xml:space="preserve">EXHIBIT B </w:t>
      </w:r>
      <w:r w:rsidRPr="00D12B40">
        <w:rPr>
          <w:rFonts w:eastAsia="Arial" w:cs="Arial"/>
          <w:bCs/>
        </w:rPr>
        <w:t>–</w:t>
      </w:r>
      <w:r w:rsidRPr="00D12B40">
        <w:rPr>
          <w:rFonts w:eastAsia="Arial"/>
        </w:rPr>
        <w:t xml:space="preserve"> </w:t>
      </w:r>
      <w:r w:rsidR="00BF4428" w:rsidRPr="00D12B40">
        <w:rPr>
          <w:rFonts w:eastAsia="Arial"/>
        </w:rPr>
        <w:t>Budget Narrative</w:t>
      </w:r>
    </w:p>
    <w:p w14:paraId="0B3336DB" w14:textId="22885E13" w:rsidR="0069598F" w:rsidRPr="00D12B40" w:rsidRDefault="0069598F" w:rsidP="0069598F">
      <w:pPr>
        <w:ind w:left="720" w:hanging="72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00D74830" w:rsidRPr="00D12B40">
        <w:rPr>
          <w:rFonts w:eastAsia="Arial"/>
        </w:rPr>
        <w:t xml:space="preserve">EXHIBIT </w:t>
      </w:r>
      <w:r w:rsidR="008A7238" w:rsidRPr="00D12B40">
        <w:rPr>
          <w:rFonts w:eastAsia="Arial"/>
        </w:rPr>
        <w:t xml:space="preserve">C </w:t>
      </w:r>
      <w:r w:rsidRPr="00D12B40">
        <w:rPr>
          <w:rFonts w:eastAsia="Arial" w:cs="Arial"/>
          <w:bCs/>
        </w:rPr>
        <w:t>–</w:t>
      </w:r>
      <w:r w:rsidR="00D74830" w:rsidRPr="00D12B40">
        <w:rPr>
          <w:rFonts w:eastAsia="Arial"/>
        </w:rPr>
        <w:t xml:space="preserve"> </w:t>
      </w:r>
      <w:r w:rsidR="00BF4428" w:rsidRPr="00D12B40">
        <w:rPr>
          <w:rFonts w:eastAsia="Arial"/>
        </w:rPr>
        <w:t xml:space="preserve">Homeless </w:t>
      </w:r>
      <w:r w:rsidR="00C143BB">
        <w:rPr>
          <w:rFonts w:eastAsia="Arial"/>
        </w:rPr>
        <w:t>Housing and Services</w:t>
      </w:r>
      <w:r w:rsidR="00BF4428" w:rsidRPr="00D12B40">
        <w:rPr>
          <w:rFonts w:eastAsia="Arial"/>
        </w:rPr>
        <w:t xml:space="preserve"> ESG Sources and Amounts of Match and Match Questionnaire</w:t>
      </w:r>
      <w:r w:rsidR="001A2B15">
        <w:rPr>
          <w:rFonts w:eastAsia="Arial"/>
        </w:rPr>
        <w:t xml:space="preserve"> (ESG-Only)</w:t>
      </w:r>
    </w:p>
    <w:p w14:paraId="44528248" w14:textId="17096A60" w:rsidR="00282528" w:rsidRPr="00D12B40" w:rsidRDefault="00282528" w:rsidP="001A2B15">
      <w:pPr>
        <w:spacing w:after="120"/>
        <w:ind w:left="720" w:hanging="720"/>
        <w:rPr>
          <w:rFonts w:eastAsia="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 xml:space="preserve">EXHIBIT </w:t>
      </w:r>
      <w:r w:rsidR="008A7238" w:rsidRPr="00D12B40">
        <w:rPr>
          <w:rFonts w:cs="Arial"/>
        </w:rPr>
        <w:t xml:space="preserve">D </w:t>
      </w:r>
      <w:r w:rsidRPr="00D12B40">
        <w:rPr>
          <w:rFonts w:cs="Arial"/>
        </w:rPr>
        <w:t xml:space="preserve">– </w:t>
      </w:r>
      <w:r w:rsidR="00BF4428" w:rsidRPr="00D12B40">
        <w:rPr>
          <w:rFonts w:cs="Arial"/>
        </w:rPr>
        <w:t>Prior</w:t>
      </w:r>
      <w:r w:rsidR="001A2B15">
        <w:rPr>
          <w:rFonts w:cs="Arial"/>
        </w:rPr>
        <w:t>-</w:t>
      </w:r>
      <w:r w:rsidR="001A2B15" w:rsidRPr="00D12B40">
        <w:rPr>
          <w:rFonts w:cs="Arial"/>
        </w:rPr>
        <w:t>year audited financial statement</w:t>
      </w:r>
      <w:r w:rsidR="001A2B15" w:rsidRPr="00D12B40">
        <w:rPr>
          <w:rFonts w:eastAsia="Arial"/>
        </w:rPr>
        <w:t xml:space="preserve"> including statement of activities, statement of financial position and statement of cash flows (required when total </w:t>
      </w:r>
      <w:r w:rsidR="001A2B15">
        <w:rPr>
          <w:rFonts w:eastAsia="Arial"/>
        </w:rPr>
        <w:t>F</w:t>
      </w:r>
      <w:r w:rsidR="001A2B15" w:rsidRPr="00D12B40">
        <w:rPr>
          <w:rFonts w:eastAsia="Arial"/>
        </w:rPr>
        <w:t>ederal grant awards equaled or exceeded $</w:t>
      </w:r>
      <w:r w:rsidR="00261FB9">
        <w:rPr>
          <w:rFonts w:eastAsia="Arial"/>
        </w:rPr>
        <w:t>1,000,000</w:t>
      </w:r>
      <w:r w:rsidR="001A2B15" w:rsidRPr="00D12B40">
        <w:rPr>
          <w:rFonts w:eastAsia="Arial"/>
        </w:rPr>
        <w:t xml:space="preserve"> during the annual audit period); or</w:t>
      </w:r>
      <w:r w:rsidR="001A2B15">
        <w:rPr>
          <w:rFonts w:eastAsia="Arial"/>
        </w:rPr>
        <w:t xml:space="preserve"> prior-</w:t>
      </w:r>
      <w:r w:rsidR="001A2B15" w:rsidRPr="00D12B40">
        <w:rPr>
          <w:rFonts w:cs="Arial"/>
        </w:rPr>
        <w:t xml:space="preserve">year unaudited financial statement when total </w:t>
      </w:r>
      <w:r w:rsidR="001A2B15">
        <w:rPr>
          <w:rFonts w:cs="Arial"/>
        </w:rPr>
        <w:t>F</w:t>
      </w:r>
      <w:r w:rsidR="001A2B15" w:rsidRPr="00D12B40">
        <w:rPr>
          <w:rFonts w:cs="Arial"/>
        </w:rPr>
        <w:t xml:space="preserve">ederal grant awards for the annual audit period was less than </w:t>
      </w:r>
      <w:r w:rsidR="00BF4428" w:rsidRPr="00D12B40">
        <w:rPr>
          <w:rFonts w:cs="Arial"/>
        </w:rPr>
        <w:t>$</w:t>
      </w:r>
      <w:r w:rsidR="00261FB9">
        <w:rPr>
          <w:rFonts w:cs="Arial"/>
        </w:rPr>
        <w:t>1,000,000</w:t>
      </w:r>
    </w:p>
    <w:p w14:paraId="46CC2A61" w14:textId="77777777" w:rsidR="001233B4" w:rsidRPr="00D12B40" w:rsidRDefault="001233B4" w:rsidP="001233B4">
      <w:pPr>
        <w:ind w:left="720" w:hanging="720"/>
        <w:rPr>
          <w:rFonts w:cs="Arial"/>
          <w:u w:val="single"/>
        </w:rPr>
      </w:pPr>
      <w:r w:rsidRPr="00D12B40">
        <w:rPr>
          <w:rFonts w:cs="Arial"/>
          <w:u w:val="single"/>
        </w:rPr>
        <w:t>Optional Additional Exhibits:</w:t>
      </w:r>
    </w:p>
    <w:p w14:paraId="29A53D3A" w14:textId="4BFBBEF9" w:rsidR="001233B4" w:rsidRPr="00D12B40" w:rsidRDefault="001233B4" w:rsidP="001233B4">
      <w:pPr>
        <w:ind w:left="720" w:hanging="720"/>
        <w:rPr>
          <w:rFonts w:eastAsia="Arial" w:cs="Arial"/>
          <w:bCs/>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cs="Arial"/>
          <w:bCs/>
        </w:rPr>
        <w:t xml:space="preserve">EXHIBIT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r w:rsidRPr="00D12B40">
        <w:rPr>
          <w:rFonts w:eastAsia="Arial" w:cs="Arial"/>
          <w:bCs/>
        </w:rPr>
        <w:t xml:space="preserve"> – </w:t>
      </w:r>
      <w:r w:rsidR="00FC3EB9" w:rsidRPr="00D12B40">
        <w:rPr>
          <w:rFonts w:eastAsia="Arial" w:cs="Arial"/>
          <w:bCs/>
        </w:rPr>
        <w:t xml:space="preserve">Funding Commitment Letters </w:t>
      </w:r>
      <w:r w:rsidRPr="00D12B40">
        <w:rPr>
          <w:rFonts w:eastAsia="Arial" w:cs="Arial"/>
          <w:bCs/>
        </w:rPr>
        <w:t>(</w:t>
      </w:r>
      <w:r w:rsidR="00FC3EB9" w:rsidRPr="00D12B40">
        <w:rPr>
          <w:rFonts w:eastAsia="Arial" w:cs="Arial"/>
          <w:bCs/>
        </w:rPr>
        <w:t>if available</w:t>
      </w:r>
      <w:r w:rsidRPr="00D12B40">
        <w:rPr>
          <w:rFonts w:eastAsia="Arial" w:cs="Arial"/>
          <w:bCs/>
        </w:rPr>
        <w:t>)</w:t>
      </w:r>
    </w:p>
    <w:p w14:paraId="432AA6A6" w14:textId="52A0534B" w:rsidR="001233B4" w:rsidRPr="00D12B40" w:rsidRDefault="001233B4" w:rsidP="001233B4">
      <w:pPr>
        <w:ind w:left="720" w:hanging="720"/>
        <w:rPr>
          <w:rFonts w:eastAsia="Arial" w:cs="Arial"/>
          <w:bCs/>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cs="Arial"/>
          <w:bCs/>
        </w:rPr>
        <w:t xml:space="preserve">EXHIBIT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r w:rsidRPr="00D12B40">
        <w:rPr>
          <w:rFonts w:eastAsia="Arial" w:cs="Arial"/>
          <w:bCs/>
        </w:rPr>
        <w:t xml:space="preserve"> – </w:t>
      </w:r>
      <w:r w:rsidR="00FC3EB9" w:rsidRPr="00D12B40">
        <w:rPr>
          <w:rFonts w:eastAsia="Arial" w:cs="Arial"/>
          <w:bCs/>
        </w:rPr>
        <w:t xml:space="preserve">Letters of Support </w:t>
      </w:r>
      <w:r w:rsidRPr="00D12B40">
        <w:rPr>
          <w:rFonts w:eastAsia="Arial" w:cs="Arial"/>
          <w:bCs/>
        </w:rPr>
        <w:t>(</w:t>
      </w:r>
      <w:r w:rsidR="00FC3EB9" w:rsidRPr="00D12B40">
        <w:rPr>
          <w:rFonts w:eastAsia="Arial" w:cs="Arial"/>
          <w:bCs/>
        </w:rPr>
        <w:t xml:space="preserve">optional – maximum </w:t>
      </w:r>
      <w:r w:rsidRPr="00D12B40">
        <w:rPr>
          <w:rFonts w:eastAsia="Arial" w:cs="Arial"/>
          <w:bCs/>
        </w:rPr>
        <w:t>2)</w:t>
      </w:r>
    </w:p>
    <w:p w14:paraId="5647FA35" w14:textId="5C68EBBC" w:rsidR="001233B4" w:rsidRPr="00D12B40" w:rsidRDefault="001233B4" w:rsidP="001233B4">
      <w:pPr>
        <w:ind w:left="720" w:hanging="720"/>
        <w:rPr>
          <w:rFonts w:eastAsia="Arial" w:cs="Arial"/>
          <w:bCs/>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r>
      <w:r w:rsidRPr="00D12B40">
        <w:rPr>
          <w:rFonts w:eastAsia="Arial" w:cs="Arial"/>
          <w:bCs/>
        </w:rPr>
        <w:t xml:space="preserve">EXHIBIT </w:t>
      </w: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r w:rsidRPr="00D12B40">
        <w:rPr>
          <w:rFonts w:eastAsia="Arial" w:cs="Arial"/>
          <w:bCs/>
        </w:rPr>
        <w:t xml:space="preserve"> – </w:t>
      </w:r>
      <w:r w:rsidR="00FC3EB9" w:rsidRPr="00D12B40">
        <w:rPr>
          <w:rFonts w:eastAsia="Arial" w:cs="Arial"/>
          <w:bCs/>
        </w:rPr>
        <w:t xml:space="preserve">Service Area Map </w:t>
      </w:r>
      <w:r w:rsidRPr="00D12B40">
        <w:rPr>
          <w:rFonts w:eastAsia="Arial" w:cs="Arial"/>
          <w:bCs/>
        </w:rPr>
        <w:t>(</w:t>
      </w:r>
      <w:r w:rsidR="00FC3EB9" w:rsidRPr="00D12B40">
        <w:rPr>
          <w:rFonts w:eastAsia="Arial" w:cs="Arial"/>
          <w:bCs/>
        </w:rPr>
        <w:t xml:space="preserve">required if not described in </w:t>
      </w:r>
      <w:r w:rsidR="00282528" w:rsidRPr="00D12B40">
        <w:rPr>
          <w:rFonts w:eastAsia="Arial" w:cs="Arial"/>
          <w:bCs/>
        </w:rPr>
        <w:t>2.</w:t>
      </w:r>
      <w:r w:rsidR="00FC3EB9" w:rsidRPr="00D12B40">
        <w:rPr>
          <w:rFonts w:eastAsia="Arial" w:cs="Arial"/>
          <w:bCs/>
        </w:rPr>
        <w:t>e</w:t>
      </w:r>
      <w:r w:rsidR="00282528" w:rsidRPr="00D12B40">
        <w:rPr>
          <w:rFonts w:eastAsia="Arial" w:cs="Arial"/>
          <w:bCs/>
        </w:rPr>
        <w:t>.</w:t>
      </w:r>
      <w:r w:rsidRPr="00D12B40">
        <w:rPr>
          <w:rFonts w:eastAsia="Arial" w:cs="Arial"/>
          <w:bCs/>
        </w:rPr>
        <w:t>)</w:t>
      </w:r>
    </w:p>
    <w:p w14:paraId="2BDAEA88" w14:textId="77777777" w:rsidR="00282528" w:rsidRPr="00D12B40" w:rsidRDefault="00282528">
      <w:pPr>
        <w:spacing w:after="0"/>
        <w:rPr>
          <w:rFonts w:eastAsia="Arial" w:cs="Arial"/>
          <w:bCs/>
          <w:i/>
          <w:sz w:val="26"/>
          <w:szCs w:val="26"/>
          <w:u w:val="single"/>
        </w:rPr>
      </w:pPr>
      <w:r w:rsidRPr="00D12B40">
        <w:br w:type="page"/>
      </w:r>
    </w:p>
    <w:p w14:paraId="6FD85342" w14:textId="34D3A3E7" w:rsidR="00351F56" w:rsidRPr="00D12B40" w:rsidRDefault="00351F56" w:rsidP="00351F56">
      <w:pPr>
        <w:pStyle w:val="Heading2"/>
      </w:pPr>
      <w:r w:rsidRPr="00D12B40">
        <w:lastRenderedPageBreak/>
        <w:t>Exhibit</w:t>
      </w:r>
      <w:r w:rsidR="00606BAC" w:rsidRPr="00D12B40">
        <w:t xml:space="preserve"> </w:t>
      </w:r>
      <w:r w:rsidR="001233B4" w:rsidRPr="00D12B40">
        <w:t>A</w:t>
      </w:r>
      <w:r w:rsidRPr="00D12B40">
        <w:t>: Operating Project Budget Summary</w:t>
      </w:r>
      <w:r w:rsidR="00D90F6E" w:rsidRPr="00D12B40">
        <w:t xml:space="preserve"> (</w:t>
      </w:r>
      <w:r w:rsidR="003B27E5" w:rsidRPr="00D12B40">
        <w:t>or</w:t>
      </w:r>
      <w:r w:rsidR="00D90F6E" w:rsidRPr="00D12B40">
        <w:t xml:space="preserve"> submit via Excel)</w:t>
      </w:r>
    </w:p>
    <w:tbl>
      <w:tblPr>
        <w:tblW w:w="9183" w:type="dxa"/>
        <w:tblInd w:w="93" w:type="dxa"/>
        <w:tblLayout w:type="fixed"/>
        <w:tblCellMar>
          <w:left w:w="72" w:type="dxa"/>
          <w:right w:w="0" w:type="dxa"/>
        </w:tblCellMar>
        <w:tblLook w:val="04A0" w:firstRow="1" w:lastRow="0" w:firstColumn="1" w:lastColumn="0" w:noHBand="0" w:noVBand="1"/>
      </w:tblPr>
      <w:tblGrid>
        <w:gridCol w:w="1671"/>
        <w:gridCol w:w="848"/>
        <w:gridCol w:w="848"/>
        <w:gridCol w:w="788"/>
        <w:gridCol w:w="846"/>
        <w:gridCol w:w="846"/>
        <w:gridCol w:w="846"/>
        <w:gridCol w:w="846"/>
        <w:gridCol w:w="846"/>
        <w:gridCol w:w="798"/>
      </w:tblGrid>
      <w:tr w:rsidR="00351F56" w:rsidRPr="00D12B40" w14:paraId="2511403A" w14:textId="77777777" w:rsidTr="00C03D3F">
        <w:trPr>
          <w:trHeight w:val="315"/>
        </w:trPr>
        <w:tc>
          <w:tcPr>
            <w:tcW w:w="1671"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58FF069B" w14:textId="77777777" w:rsidR="00351F56" w:rsidRPr="00D12B40" w:rsidRDefault="00351F56" w:rsidP="00351F56">
            <w:pPr>
              <w:spacing w:after="0"/>
              <w:jc w:val="center"/>
              <w:rPr>
                <w:rFonts w:ascii="Calibri" w:hAnsi="Calibri"/>
                <w:b/>
                <w:bCs/>
                <w:color w:val="FFFFFF"/>
                <w:sz w:val="16"/>
                <w:szCs w:val="20"/>
              </w:rPr>
            </w:pPr>
            <w:r w:rsidRPr="00D12B40">
              <w:rPr>
                <w:rFonts w:ascii="Calibri" w:hAnsi="Calibri"/>
                <w:b/>
                <w:bCs/>
                <w:color w:val="FFFFFF"/>
                <w:sz w:val="16"/>
                <w:szCs w:val="20"/>
              </w:rPr>
              <w:t>Budgeted Position (Personnel) or Category (Operations)</w:t>
            </w:r>
          </w:p>
        </w:tc>
        <w:tc>
          <w:tcPr>
            <w:tcW w:w="2484" w:type="dxa"/>
            <w:gridSpan w:val="3"/>
            <w:tcBorders>
              <w:top w:val="single" w:sz="8" w:space="0" w:color="auto"/>
              <w:left w:val="single" w:sz="4" w:space="0" w:color="auto"/>
              <w:bottom w:val="single" w:sz="8" w:space="0" w:color="auto"/>
              <w:right w:val="single" w:sz="8" w:space="0" w:color="000000"/>
            </w:tcBorders>
            <w:shd w:val="clear" w:color="000000" w:fill="A6A6A6"/>
            <w:vAlign w:val="center"/>
            <w:hideMark/>
          </w:tcPr>
          <w:p w14:paraId="4AAD5D6C" w14:textId="77777777" w:rsidR="00351F56" w:rsidRPr="00D12B40" w:rsidRDefault="00351F56" w:rsidP="00351F56">
            <w:pPr>
              <w:spacing w:after="0"/>
              <w:jc w:val="center"/>
              <w:rPr>
                <w:rFonts w:ascii="Calibri" w:hAnsi="Calibri"/>
                <w:b/>
                <w:bCs/>
                <w:color w:val="FFFFFF"/>
                <w:sz w:val="16"/>
                <w:szCs w:val="20"/>
              </w:rPr>
            </w:pPr>
            <w:r w:rsidRPr="00D12B40">
              <w:rPr>
                <w:rFonts w:ascii="Calibri" w:hAnsi="Calibri"/>
                <w:b/>
                <w:bCs/>
                <w:color w:val="FFFFFF"/>
                <w:sz w:val="16"/>
                <w:szCs w:val="20"/>
              </w:rPr>
              <w:t>City of Fresno HUD Funds</w:t>
            </w:r>
          </w:p>
        </w:tc>
        <w:tc>
          <w:tcPr>
            <w:tcW w:w="4230" w:type="dxa"/>
            <w:gridSpan w:val="5"/>
            <w:tcBorders>
              <w:top w:val="single" w:sz="8" w:space="0" w:color="auto"/>
              <w:left w:val="nil"/>
              <w:bottom w:val="single" w:sz="8" w:space="0" w:color="auto"/>
              <w:right w:val="nil"/>
            </w:tcBorders>
            <w:shd w:val="clear" w:color="000000" w:fill="595959"/>
            <w:vAlign w:val="center"/>
            <w:hideMark/>
          </w:tcPr>
          <w:p w14:paraId="77E5CE66" w14:textId="77777777" w:rsidR="00351F56" w:rsidRPr="00D12B40" w:rsidRDefault="00351F56" w:rsidP="00351F56">
            <w:pPr>
              <w:spacing w:after="0"/>
              <w:jc w:val="center"/>
              <w:rPr>
                <w:rFonts w:ascii="Calibri" w:hAnsi="Calibri"/>
                <w:b/>
                <w:bCs/>
                <w:color w:val="FFFFFF"/>
                <w:sz w:val="16"/>
                <w:szCs w:val="20"/>
              </w:rPr>
            </w:pPr>
            <w:r w:rsidRPr="00D12B40">
              <w:rPr>
                <w:rFonts w:ascii="Calibri" w:hAnsi="Calibri"/>
                <w:b/>
                <w:bCs/>
                <w:color w:val="FFFFFF"/>
                <w:sz w:val="16"/>
                <w:szCs w:val="20"/>
              </w:rPr>
              <w:t>Other Funds for Project</w:t>
            </w:r>
          </w:p>
        </w:tc>
        <w:tc>
          <w:tcPr>
            <w:tcW w:w="798"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462C1AE9" w14:textId="77777777" w:rsidR="00351F56" w:rsidRPr="00D12B40" w:rsidRDefault="00351F56" w:rsidP="00351F56">
            <w:pPr>
              <w:spacing w:after="0"/>
              <w:jc w:val="center"/>
              <w:rPr>
                <w:rFonts w:ascii="Calibri" w:hAnsi="Calibri"/>
                <w:b/>
                <w:bCs/>
                <w:color w:val="FFFFFF"/>
                <w:sz w:val="16"/>
                <w:szCs w:val="20"/>
              </w:rPr>
            </w:pPr>
            <w:r w:rsidRPr="00D12B40">
              <w:rPr>
                <w:rFonts w:ascii="Calibri" w:hAnsi="Calibri"/>
                <w:b/>
                <w:bCs/>
                <w:color w:val="FFFFFF"/>
                <w:sz w:val="16"/>
                <w:szCs w:val="20"/>
              </w:rPr>
              <w:t>Project Totals (All Funds)</w:t>
            </w:r>
          </w:p>
        </w:tc>
      </w:tr>
      <w:tr w:rsidR="00351F56" w:rsidRPr="00D12B40" w14:paraId="6F9D5C68" w14:textId="77777777" w:rsidTr="00C03D3F">
        <w:trPr>
          <w:trHeight w:val="1110"/>
        </w:trPr>
        <w:tc>
          <w:tcPr>
            <w:tcW w:w="1671" w:type="dxa"/>
            <w:vMerge/>
            <w:tcBorders>
              <w:top w:val="single" w:sz="4" w:space="0" w:color="auto"/>
              <w:left w:val="single" w:sz="4" w:space="0" w:color="auto"/>
              <w:bottom w:val="single" w:sz="4" w:space="0" w:color="auto"/>
              <w:right w:val="single" w:sz="4" w:space="0" w:color="auto"/>
            </w:tcBorders>
            <w:vAlign w:val="center"/>
            <w:hideMark/>
          </w:tcPr>
          <w:p w14:paraId="21D9B3E9" w14:textId="77777777" w:rsidR="00351F56" w:rsidRPr="00D12B40" w:rsidRDefault="00351F56" w:rsidP="00351F56">
            <w:pPr>
              <w:spacing w:after="0"/>
              <w:rPr>
                <w:rFonts w:ascii="Calibri" w:hAnsi="Calibri"/>
                <w:b/>
                <w:bCs/>
                <w:color w:val="FFFFFF"/>
                <w:sz w:val="16"/>
                <w:szCs w:val="20"/>
              </w:rPr>
            </w:pPr>
          </w:p>
        </w:tc>
        <w:tc>
          <w:tcPr>
            <w:tcW w:w="848" w:type="dxa"/>
            <w:tcBorders>
              <w:top w:val="nil"/>
              <w:left w:val="single" w:sz="4" w:space="0" w:color="auto"/>
              <w:bottom w:val="single" w:sz="8" w:space="0" w:color="auto"/>
              <w:right w:val="single" w:sz="8" w:space="0" w:color="auto"/>
            </w:tcBorders>
            <w:shd w:val="clear" w:color="000000" w:fill="A6A6A6"/>
            <w:vAlign w:val="center"/>
            <w:hideMark/>
          </w:tcPr>
          <w:p w14:paraId="37D7A605" w14:textId="77777777" w:rsidR="00351F56" w:rsidRPr="00D12B40" w:rsidRDefault="00351F56" w:rsidP="00351F56">
            <w:pPr>
              <w:spacing w:after="0"/>
              <w:jc w:val="center"/>
              <w:rPr>
                <w:rFonts w:ascii="Calibri" w:hAnsi="Calibri"/>
                <w:b/>
                <w:bCs/>
                <w:color w:val="FFFFFF"/>
                <w:sz w:val="16"/>
                <w:szCs w:val="20"/>
              </w:rPr>
            </w:pPr>
            <w:r w:rsidRPr="00D12B40">
              <w:rPr>
                <w:rFonts w:ascii="Calibri" w:hAnsi="Calibri"/>
                <w:b/>
                <w:bCs/>
                <w:color w:val="FFFFFF"/>
                <w:sz w:val="16"/>
                <w:szCs w:val="20"/>
              </w:rPr>
              <w:t>Salaries &amp; Wages</w:t>
            </w:r>
          </w:p>
        </w:tc>
        <w:tc>
          <w:tcPr>
            <w:tcW w:w="848" w:type="dxa"/>
            <w:tcBorders>
              <w:top w:val="nil"/>
              <w:left w:val="nil"/>
              <w:bottom w:val="single" w:sz="8" w:space="0" w:color="auto"/>
              <w:right w:val="single" w:sz="8" w:space="0" w:color="auto"/>
            </w:tcBorders>
            <w:shd w:val="clear" w:color="000000" w:fill="A6A6A6"/>
            <w:vAlign w:val="center"/>
            <w:hideMark/>
          </w:tcPr>
          <w:p w14:paraId="6708E661" w14:textId="77777777" w:rsidR="00351F56" w:rsidRPr="00D12B40" w:rsidRDefault="00351F56" w:rsidP="00351F56">
            <w:pPr>
              <w:spacing w:after="0"/>
              <w:jc w:val="center"/>
              <w:rPr>
                <w:rFonts w:ascii="Calibri" w:hAnsi="Calibri"/>
                <w:b/>
                <w:bCs/>
                <w:color w:val="FFFFFF"/>
                <w:sz w:val="16"/>
                <w:szCs w:val="20"/>
              </w:rPr>
            </w:pPr>
            <w:r w:rsidRPr="00D12B40">
              <w:rPr>
                <w:rFonts w:ascii="Calibri" w:hAnsi="Calibri"/>
                <w:b/>
                <w:bCs/>
                <w:color w:val="FFFFFF"/>
                <w:sz w:val="16"/>
                <w:szCs w:val="20"/>
              </w:rPr>
              <w:t>Fringe Benefits</w:t>
            </w:r>
          </w:p>
        </w:tc>
        <w:tc>
          <w:tcPr>
            <w:tcW w:w="788" w:type="dxa"/>
            <w:tcBorders>
              <w:top w:val="nil"/>
              <w:left w:val="nil"/>
              <w:bottom w:val="single" w:sz="8" w:space="0" w:color="auto"/>
              <w:right w:val="nil"/>
            </w:tcBorders>
            <w:shd w:val="clear" w:color="000000" w:fill="A6A6A6"/>
            <w:vAlign w:val="center"/>
            <w:hideMark/>
          </w:tcPr>
          <w:p w14:paraId="5B7B0BE6" w14:textId="77777777" w:rsidR="00351F56" w:rsidRPr="00D12B40" w:rsidRDefault="00351F56" w:rsidP="00351F56">
            <w:pPr>
              <w:spacing w:after="0"/>
              <w:jc w:val="center"/>
              <w:rPr>
                <w:rFonts w:ascii="Calibri" w:hAnsi="Calibri"/>
                <w:b/>
                <w:bCs/>
                <w:color w:val="FFFFFF"/>
                <w:sz w:val="16"/>
                <w:szCs w:val="20"/>
              </w:rPr>
            </w:pPr>
            <w:r w:rsidRPr="00D12B40">
              <w:rPr>
                <w:rFonts w:ascii="Calibri" w:hAnsi="Calibri"/>
                <w:b/>
                <w:bCs/>
                <w:color w:val="FFFFFF"/>
                <w:sz w:val="16"/>
                <w:szCs w:val="20"/>
              </w:rPr>
              <w:t>Totals</w:t>
            </w:r>
            <w:r w:rsidRPr="00D12B40">
              <w:rPr>
                <w:rFonts w:ascii="Calibri" w:hAnsi="Calibri"/>
                <w:b/>
                <w:bCs/>
                <w:color w:val="FFFFFF"/>
                <w:sz w:val="16"/>
                <w:szCs w:val="20"/>
              </w:rPr>
              <w:br/>
              <w:t>(City of Fresno HUD Funds)</w:t>
            </w:r>
          </w:p>
        </w:tc>
        <w:tc>
          <w:tcPr>
            <w:tcW w:w="846" w:type="dxa"/>
            <w:tcBorders>
              <w:top w:val="nil"/>
              <w:left w:val="single" w:sz="8" w:space="0" w:color="auto"/>
              <w:bottom w:val="single" w:sz="8" w:space="0" w:color="auto"/>
              <w:right w:val="single" w:sz="8" w:space="0" w:color="000000"/>
            </w:tcBorders>
            <w:shd w:val="clear" w:color="000000" w:fill="595959"/>
            <w:vAlign w:val="center"/>
            <w:hideMark/>
          </w:tcPr>
          <w:p w14:paraId="1A846FA4" w14:textId="77777777" w:rsidR="00351F56" w:rsidRPr="00D12B40" w:rsidRDefault="00351F56" w:rsidP="00351F56">
            <w:pPr>
              <w:spacing w:after="0"/>
              <w:jc w:val="center"/>
              <w:rPr>
                <w:rFonts w:ascii="Calibri" w:hAnsi="Calibri"/>
                <w:b/>
                <w:bCs/>
                <w:color w:val="FFFFFF"/>
                <w:sz w:val="16"/>
                <w:szCs w:val="20"/>
              </w:rPr>
            </w:pPr>
            <w:r w:rsidRPr="00D12B40">
              <w:rPr>
                <w:rFonts w:ascii="Calibri" w:hAnsi="Calibri"/>
                <w:b/>
                <w:bCs/>
                <w:color w:val="FFFFFF"/>
                <w:sz w:val="16"/>
                <w:szCs w:val="20"/>
              </w:rPr>
              <w:t>Other Federal Funds</w:t>
            </w:r>
          </w:p>
        </w:tc>
        <w:tc>
          <w:tcPr>
            <w:tcW w:w="846" w:type="dxa"/>
            <w:tcBorders>
              <w:top w:val="nil"/>
              <w:left w:val="nil"/>
              <w:bottom w:val="single" w:sz="8" w:space="0" w:color="auto"/>
              <w:right w:val="single" w:sz="8" w:space="0" w:color="000000"/>
            </w:tcBorders>
            <w:shd w:val="clear" w:color="000000" w:fill="595959"/>
            <w:vAlign w:val="center"/>
            <w:hideMark/>
          </w:tcPr>
          <w:p w14:paraId="65BBAE6F" w14:textId="77777777" w:rsidR="00351F56" w:rsidRPr="00D12B40" w:rsidRDefault="00351F56" w:rsidP="00351F56">
            <w:pPr>
              <w:spacing w:after="0"/>
              <w:jc w:val="center"/>
              <w:rPr>
                <w:rFonts w:ascii="Calibri" w:hAnsi="Calibri"/>
                <w:b/>
                <w:bCs/>
                <w:color w:val="FFFFFF"/>
                <w:sz w:val="16"/>
                <w:szCs w:val="20"/>
              </w:rPr>
            </w:pPr>
            <w:r w:rsidRPr="00D12B40">
              <w:rPr>
                <w:rFonts w:ascii="Calibri" w:hAnsi="Calibri"/>
                <w:b/>
                <w:bCs/>
                <w:color w:val="FFFFFF"/>
                <w:sz w:val="16"/>
                <w:szCs w:val="20"/>
              </w:rPr>
              <w:t>State Funds</w:t>
            </w:r>
          </w:p>
        </w:tc>
        <w:tc>
          <w:tcPr>
            <w:tcW w:w="846" w:type="dxa"/>
            <w:tcBorders>
              <w:top w:val="nil"/>
              <w:left w:val="nil"/>
              <w:bottom w:val="single" w:sz="8" w:space="0" w:color="auto"/>
              <w:right w:val="single" w:sz="8" w:space="0" w:color="000000"/>
            </w:tcBorders>
            <w:shd w:val="clear" w:color="000000" w:fill="595959"/>
            <w:vAlign w:val="center"/>
            <w:hideMark/>
          </w:tcPr>
          <w:p w14:paraId="6C1FB994" w14:textId="77777777" w:rsidR="00351F56" w:rsidRPr="00D12B40" w:rsidRDefault="00351F56" w:rsidP="00351F56">
            <w:pPr>
              <w:spacing w:after="0"/>
              <w:jc w:val="center"/>
              <w:rPr>
                <w:rFonts w:ascii="Calibri" w:hAnsi="Calibri"/>
                <w:b/>
                <w:bCs/>
                <w:color w:val="FFFFFF"/>
                <w:sz w:val="16"/>
                <w:szCs w:val="20"/>
              </w:rPr>
            </w:pPr>
            <w:r w:rsidRPr="00D12B40">
              <w:rPr>
                <w:rFonts w:ascii="Calibri" w:hAnsi="Calibri"/>
                <w:b/>
                <w:bCs/>
                <w:color w:val="FFFFFF"/>
                <w:sz w:val="16"/>
                <w:szCs w:val="20"/>
              </w:rPr>
              <w:t xml:space="preserve">Local </w:t>
            </w:r>
            <w:proofErr w:type="spellStart"/>
            <w:r w:rsidRPr="00D12B40">
              <w:rPr>
                <w:rFonts w:ascii="Calibri" w:hAnsi="Calibri"/>
                <w:b/>
                <w:bCs/>
                <w:color w:val="FFFFFF"/>
                <w:sz w:val="16"/>
                <w:szCs w:val="20"/>
              </w:rPr>
              <w:t>Govm't</w:t>
            </w:r>
            <w:proofErr w:type="spellEnd"/>
            <w:r w:rsidRPr="00D12B40">
              <w:rPr>
                <w:rFonts w:ascii="Calibri" w:hAnsi="Calibri"/>
                <w:b/>
                <w:bCs/>
                <w:color w:val="FFFFFF"/>
                <w:sz w:val="16"/>
                <w:szCs w:val="20"/>
              </w:rPr>
              <w:t xml:space="preserve"> Funds</w:t>
            </w:r>
          </w:p>
        </w:tc>
        <w:tc>
          <w:tcPr>
            <w:tcW w:w="846" w:type="dxa"/>
            <w:tcBorders>
              <w:top w:val="nil"/>
              <w:left w:val="nil"/>
              <w:bottom w:val="single" w:sz="8" w:space="0" w:color="auto"/>
              <w:right w:val="single" w:sz="8" w:space="0" w:color="000000"/>
            </w:tcBorders>
            <w:shd w:val="clear" w:color="000000" w:fill="595959"/>
            <w:vAlign w:val="center"/>
            <w:hideMark/>
          </w:tcPr>
          <w:p w14:paraId="181F5A21" w14:textId="77777777" w:rsidR="00351F56" w:rsidRPr="00D12B40" w:rsidRDefault="00351F56" w:rsidP="00351F56">
            <w:pPr>
              <w:spacing w:after="0"/>
              <w:jc w:val="center"/>
              <w:rPr>
                <w:rFonts w:ascii="Calibri" w:hAnsi="Calibri"/>
                <w:b/>
                <w:bCs/>
                <w:color w:val="FFFFFF"/>
                <w:sz w:val="16"/>
                <w:szCs w:val="16"/>
              </w:rPr>
            </w:pPr>
            <w:r w:rsidRPr="00D12B40">
              <w:rPr>
                <w:rFonts w:ascii="Calibri" w:hAnsi="Calibri"/>
                <w:b/>
                <w:bCs/>
                <w:color w:val="FFFFFF"/>
                <w:sz w:val="16"/>
                <w:szCs w:val="16"/>
              </w:rPr>
              <w:t>Private / Donor Funds</w:t>
            </w:r>
          </w:p>
        </w:tc>
        <w:tc>
          <w:tcPr>
            <w:tcW w:w="846" w:type="dxa"/>
            <w:tcBorders>
              <w:top w:val="nil"/>
              <w:left w:val="nil"/>
              <w:bottom w:val="single" w:sz="8" w:space="0" w:color="auto"/>
              <w:right w:val="nil"/>
            </w:tcBorders>
            <w:shd w:val="clear" w:color="000000" w:fill="595959"/>
            <w:vAlign w:val="center"/>
            <w:hideMark/>
          </w:tcPr>
          <w:p w14:paraId="05D1651B" w14:textId="77777777" w:rsidR="00351F56" w:rsidRPr="00D12B40" w:rsidRDefault="00351F56" w:rsidP="00351F56">
            <w:pPr>
              <w:spacing w:after="0"/>
              <w:jc w:val="center"/>
              <w:rPr>
                <w:rFonts w:ascii="Calibri" w:hAnsi="Calibri"/>
                <w:b/>
                <w:bCs/>
                <w:color w:val="FFFFFF"/>
                <w:sz w:val="16"/>
                <w:szCs w:val="16"/>
              </w:rPr>
            </w:pPr>
            <w:r w:rsidRPr="00D12B40">
              <w:rPr>
                <w:rFonts w:ascii="Calibri" w:hAnsi="Calibri"/>
                <w:b/>
                <w:bCs/>
                <w:color w:val="FFFFFF"/>
                <w:sz w:val="16"/>
                <w:szCs w:val="16"/>
              </w:rPr>
              <w:t>Other Funds (specify)</w:t>
            </w:r>
          </w:p>
        </w:tc>
        <w:tc>
          <w:tcPr>
            <w:tcW w:w="798" w:type="dxa"/>
            <w:vMerge/>
            <w:tcBorders>
              <w:top w:val="single" w:sz="8" w:space="0" w:color="auto"/>
              <w:left w:val="single" w:sz="8" w:space="0" w:color="auto"/>
              <w:bottom w:val="single" w:sz="8" w:space="0" w:color="000000"/>
              <w:right w:val="single" w:sz="8" w:space="0" w:color="auto"/>
            </w:tcBorders>
            <w:vAlign w:val="center"/>
            <w:hideMark/>
          </w:tcPr>
          <w:p w14:paraId="4D206A5D" w14:textId="77777777" w:rsidR="00351F56" w:rsidRPr="00D12B40" w:rsidRDefault="00351F56" w:rsidP="00351F56">
            <w:pPr>
              <w:spacing w:after="0"/>
              <w:rPr>
                <w:rFonts w:ascii="Calibri" w:hAnsi="Calibri"/>
                <w:b/>
                <w:bCs/>
                <w:color w:val="FFFFFF"/>
                <w:sz w:val="16"/>
                <w:szCs w:val="20"/>
              </w:rPr>
            </w:pPr>
          </w:p>
        </w:tc>
      </w:tr>
      <w:tr w:rsidR="00C03D3F" w:rsidRPr="00D12B40" w14:paraId="2326B529" w14:textId="77777777" w:rsidTr="00C03D3F">
        <w:trPr>
          <w:trHeight w:val="216"/>
        </w:trPr>
        <w:tc>
          <w:tcPr>
            <w:tcW w:w="9183" w:type="dxa"/>
            <w:gridSpan w:val="10"/>
            <w:tcBorders>
              <w:top w:val="single" w:sz="4" w:space="0" w:color="auto"/>
              <w:left w:val="single" w:sz="8" w:space="0" w:color="000000"/>
              <w:bottom w:val="single" w:sz="8" w:space="0" w:color="000000"/>
              <w:right w:val="single" w:sz="8" w:space="0" w:color="000000"/>
            </w:tcBorders>
            <w:shd w:val="clear" w:color="000000" w:fill="B4C6E7"/>
            <w:noWrap/>
            <w:vAlign w:val="center"/>
          </w:tcPr>
          <w:p w14:paraId="02EEEDD5" w14:textId="4EDB5D2A" w:rsidR="00C03D3F" w:rsidRPr="00D12B40" w:rsidRDefault="00C03D3F" w:rsidP="00351F56">
            <w:pPr>
              <w:spacing w:after="0"/>
              <w:rPr>
                <w:rFonts w:ascii="Calibri" w:hAnsi="Calibri"/>
                <w:b/>
                <w:bCs/>
                <w:sz w:val="16"/>
                <w:szCs w:val="22"/>
              </w:rPr>
            </w:pPr>
            <w:r w:rsidRPr="00D12B40">
              <w:rPr>
                <w:rFonts w:ascii="Calibri" w:hAnsi="Calibri"/>
                <w:b/>
                <w:bCs/>
                <w:sz w:val="16"/>
                <w:szCs w:val="22"/>
              </w:rPr>
              <w:t>Salaries/Wages (Specify each position</w:t>
            </w:r>
            <w:r w:rsidR="00282528" w:rsidRPr="00D12B40">
              <w:rPr>
                <w:rFonts w:ascii="Calibri" w:hAnsi="Calibri"/>
                <w:b/>
                <w:bCs/>
                <w:sz w:val="16"/>
                <w:szCs w:val="22"/>
              </w:rPr>
              <w:t>; add additional rows as needed</w:t>
            </w:r>
            <w:r w:rsidRPr="00D12B40">
              <w:rPr>
                <w:rFonts w:ascii="Calibri" w:hAnsi="Calibri"/>
                <w:b/>
                <w:bCs/>
                <w:sz w:val="16"/>
                <w:szCs w:val="22"/>
              </w:rPr>
              <w:t>)</w:t>
            </w:r>
          </w:p>
        </w:tc>
      </w:tr>
      <w:tr w:rsidR="00C03D3F" w:rsidRPr="00D12B40" w14:paraId="7675C9C2" w14:textId="77777777" w:rsidTr="003D60C1">
        <w:trPr>
          <w:trHeight w:val="216"/>
        </w:trPr>
        <w:tc>
          <w:tcPr>
            <w:tcW w:w="9183" w:type="dxa"/>
            <w:gridSpan w:val="10"/>
            <w:tcBorders>
              <w:top w:val="nil"/>
              <w:left w:val="single" w:sz="8" w:space="0" w:color="000000"/>
              <w:bottom w:val="single" w:sz="8" w:space="0" w:color="000000"/>
              <w:right w:val="single" w:sz="8" w:space="0" w:color="000000"/>
            </w:tcBorders>
            <w:shd w:val="clear" w:color="000000" w:fill="A6A6A6"/>
            <w:vAlign w:val="center"/>
            <w:hideMark/>
          </w:tcPr>
          <w:p w14:paraId="1F00A2E4" w14:textId="77777777" w:rsidR="00C03D3F" w:rsidRPr="00D12B40" w:rsidRDefault="00C03D3F" w:rsidP="00C03D3F">
            <w:pPr>
              <w:spacing w:after="0"/>
              <w:rPr>
                <w:rFonts w:ascii="Calibri" w:hAnsi="Calibri"/>
                <w:b/>
                <w:bCs/>
                <w:color w:val="FFFFFF"/>
                <w:sz w:val="16"/>
                <w:szCs w:val="20"/>
              </w:rPr>
            </w:pPr>
            <w:r w:rsidRPr="00D12B40">
              <w:rPr>
                <w:rFonts w:ascii="Calibri" w:hAnsi="Calibri"/>
                <w:b/>
                <w:bCs/>
                <w:color w:val="FFFFFF"/>
                <w:sz w:val="16"/>
                <w:szCs w:val="20"/>
              </w:rPr>
              <w:t>Direct Service Personnel</w:t>
            </w:r>
            <w:r w:rsidR="00F06F64" w:rsidRPr="00D12B40">
              <w:rPr>
                <w:rFonts w:ascii="Calibri" w:hAnsi="Calibri"/>
                <w:b/>
                <w:bCs/>
                <w:color w:val="FFFFFF"/>
                <w:sz w:val="16"/>
                <w:szCs w:val="20"/>
              </w:rPr>
              <w:t xml:space="preserve"> (enter position titles)</w:t>
            </w:r>
            <w:r w:rsidRPr="00D12B40">
              <w:rPr>
                <w:rFonts w:ascii="Calibri" w:hAnsi="Calibri"/>
                <w:b/>
                <w:bCs/>
                <w:color w:val="FFFFFF"/>
                <w:sz w:val="16"/>
                <w:szCs w:val="20"/>
              </w:rPr>
              <w:t>: </w:t>
            </w:r>
          </w:p>
        </w:tc>
      </w:tr>
      <w:tr w:rsidR="00351F56" w:rsidRPr="00D12B40" w14:paraId="6A0C2743"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1FCA1BE1" w14:textId="77777777" w:rsidR="00351F56" w:rsidRPr="00D12B40" w:rsidRDefault="00F06F64"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79C38B8" w14:textId="77777777" w:rsidR="00351F56" w:rsidRPr="00D12B40" w:rsidRDefault="00C03D3F" w:rsidP="00C03D3F">
            <w:pPr>
              <w:spacing w:after="0"/>
              <w:rPr>
                <w:rFonts w:asciiTheme="minorHAnsi" w:hAnsiTheme="minorHAnsi"/>
                <w:color w:val="000000"/>
                <w:sz w:val="16"/>
                <w:szCs w:val="16"/>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F38A43D" w14:textId="77777777" w:rsidR="00351F56" w:rsidRPr="00D12B40" w:rsidRDefault="00C03D3F" w:rsidP="00C03D3F">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2B01973F" w14:textId="77777777" w:rsidR="00351F56" w:rsidRPr="00D12B40" w:rsidRDefault="00C03D3F" w:rsidP="00C03D3F">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714129E" w14:textId="77777777" w:rsidR="00351F56" w:rsidRPr="00D12B40" w:rsidRDefault="00C03D3F" w:rsidP="00C03D3F">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81B2338" w14:textId="77777777" w:rsidR="00351F56" w:rsidRPr="00D12B40" w:rsidRDefault="00C03D3F" w:rsidP="00C03D3F">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42303DF" w14:textId="77777777" w:rsidR="00351F56" w:rsidRPr="00D12B40" w:rsidRDefault="00C03D3F" w:rsidP="00C03D3F">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E584465" w14:textId="77777777" w:rsidR="00351F56" w:rsidRPr="00D12B40" w:rsidRDefault="00C03D3F" w:rsidP="00C03D3F">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B44D459" w14:textId="77777777" w:rsidR="00351F56" w:rsidRPr="00D12B40" w:rsidRDefault="00C03D3F" w:rsidP="00C03D3F">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A932556" w14:textId="77777777" w:rsidR="00351F56" w:rsidRPr="00D12B40" w:rsidRDefault="00C03D3F" w:rsidP="00C03D3F">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0E58DF1D"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6F4B1911" w14:textId="77777777" w:rsidR="00C03D3F" w:rsidRPr="00D12B40" w:rsidRDefault="00F06F64"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F0D9850" w14:textId="77777777" w:rsidR="00C03D3F" w:rsidRPr="00D12B40" w:rsidRDefault="00C03D3F" w:rsidP="003D60C1">
            <w:pPr>
              <w:spacing w:after="0"/>
              <w:rPr>
                <w:rFonts w:asciiTheme="minorHAnsi" w:hAnsiTheme="minorHAnsi"/>
                <w:color w:val="000000"/>
                <w:sz w:val="16"/>
                <w:szCs w:val="16"/>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379907B6"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04C99202"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3F315BE"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F95EAA5"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557A6DE"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EA94DD7"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01C1DFB"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1B6D6BC"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3185A807"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027415E9" w14:textId="77777777" w:rsidR="00C03D3F" w:rsidRPr="00D12B40" w:rsidRDefault="00F06F64"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3A792BDD" w14:textId="77777777" w:rsidR="00C03D3F" w:rsidRPr="00D12B40" w:rsidRDefault="00C03D3F" w:rsidP="003D60C1">
            <w:pPr>
              <w:spacing w:after="0"/>
              <w:rPr>
                <w:rFonts w:asciiTheme="minorHAnsi" w:hAnsiTheme="minorHAnsi"/>
                <w:color w:val="000000"/>
                <w:sz w:val="16"/>
                <w:szCs w:val="16"/>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55949B2C"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4111C851"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23EA364"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80F169C"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5E32C00"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71BC0DC"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EC28EFE"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8F45C4C"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29098C7D"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6F8BD4E7" w14:textId="77777777" w:rsidR="00C03D3F" w:rsidRPr="00D12B40" w:rsidRDefault="00F06F64"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273A33E" w14:textId="77777777" w:rsidR="00C03D3F" w:rsidRPr="00D12B40" w:rsidRDefault="00C03D3F" w:rsidP="003D60C1">
            <w:pPr>
              <w:spacing w:after="0"/>
              <w:rPr>
                <w:rFonts w:asciiTheme="minorHAnsi" w:hAnsiTheme="minorHAnsi"/>
                <w:color w:val="000000"/>
                <w:sz w:val="16"/>
                <w:szCs w:val="16"/>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094A6F26"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0796AE52"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AAA2507"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C5B61F3"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8C96A0A"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1F5D566"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F08AD1A"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AE5B2D0"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1797C231"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6E5F505A" w14:textId="77777777" w:rsidR="00C03D3F" w:rsidRPr="00D12B40" w:rsidRDefault="00F06F64"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599A8EB2" w14:textId="77777777" w:rsidR="00C03D3F" w:rsidRPr="00D12B40" w:rsidRDefault="00C03D3F" w:rsidP="003D60C1">
            <w:pPr>
              <w:spacing w:after="0"/>
              <w:rPr>
                <w:rFonts w:asciiTheme="minorHAnsi" w:hAnsiTheme="minorHAnsi"/>
                <w:color w:val="000000"/>
                <w:sz w:val="16"/>
                <w:szCs w:val="16"/>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19612233"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3E69C8B5"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B459AD9"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8526188"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B746B0F"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C3BF152"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2A5AC95"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8DAA925"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3A5CDB37" w14:textId="77777777" w:rsidTr="003D60C1">
        <w:trPr>
          <w:trHeight w:val="216"/>
        </w:trPr>
        <w:tc>
          <w:tcPr>
            <w:tcW w:w="9183" w:type="dxa"/>
            <w:gridSpan w:val="10"/>
            <w:tcBorders>
              <w:top w:val="nil"/>
              <w:left w:val="single" w:sz="8" w:space="0" w:color="000000"/>
              <w:bottom w:val="single" w:sz="8" w:space="0" w:color="000000"/>
              <w:right w:val="single" w:sz="8" w:space="0" w:color="000000"/>
            </w:tcBorders>
            <w:shd w:val="clear" w:color="000000" w:fill="A6A6A6"/>
            <w:vAlign w:val="center"/>
            <w:hideMark/>
          </w:tcPr>
          <w:p w14:paraId="34018BCC" w14:textId="77777777" w:rsidR="00C03D3F" w:rsidRPr="00D12B40" w:rsidRDefault="00C03D3F" w:rsidP="00C03D3F">
            <w:pPr>
              <w:spacing w:after="0"/>
              <w:rPr>
                <w:rFonts w:ascii="Calibri" w:hAnsi="Calibri"/>
                <w:b/>
                <w:color w:val="FFFFFF"/>
                <w:sz w:val="16"/>
                <w:szCs w:val="20"/>
              </w:rPr>
            </w:pPr>
            <w:r w:rsidRPr="00D12B40">
              <w:rPr>
                <w:rFonts w:ascii="Calibri" w:hAnsi="Calibri"/>
                <w:b/>
                <w:bCs/>
                <w:color w:val="FFFFFF"/>
                <w:sz w:val="16"/>
                <w:szCs w:val="16"/>
              </w:rPr>
              <w:t>Administrative Personnel</w:t>
            </w:r>
            <w:r w:rsidR="00F06F64" w:rsidRPr="00D12B40">
              <w:rPr>
                <w:rFonts w:ascii="Calibri" w:hAnsi="Calibri"/>
                <w:b/>
                <w:bCs/>
                <w:color w:val="FFFFFF"/>
                <w:sz w:val="16"/>
                <w:szCs w:val="16"/>
              </w:rPr>
              <w:t xml:space="preserve"> </w:t>
            </w:r>
            <w:r w:rsidR="00F06F64" w:rsidRPr="00D12B40">
              <w:rPr>
                <w:rFonts w:ascii="Calibri" w:hAnsi="Calibri"/>
                <w:b/>
                <w:bCs/>
                <w:color w:val="FFFFFF"/>
                <w:sz w:val="16"/>
                <w:szCs w:val="20"/>
              </w:rPr>
              <w:t>(enter position titles)</w:t>
            </w:r>
            <w:r w:rsidRPr="00D12B40">
              <w:rPr>
                <w:rFonts w:ascii="Calibri" w:hAnsi="Calibri"/>
                <w:b/>
                <w:bCs/>
                <w:color w:val="FFFFFF"/>
                <w:sz w:val="16"/>
                <w:szCs w:val="16"/>
              </w:rPr>
              <w:t>:</w:t>
            </w:r>
            <w:r w:rsidRPr="00D12B40">
              <w:rPr>
                <w:rFonts w:ascii="Calibri" w:hAnsi="Calibri"/>
                <w:b/>
                <w:color w:val="FFFFFF"/>
                <w:sz w:val="16"/>
                <w:szCs w:val="20"/>
              </w:rPr>
              <w:t> </w:t>
            </w:r>
          </w:p>
        </w:tc>
      </w:tr>
      <w:tr w:rsidR="00F06F64" w:rsidRPr="00D12B40" w14:paraId="06DE6CD9"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1752991C"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56C88FA0" w14:textId="77777777" w:rsidR="00F06F64" w:rsidRPr="00D12B40" w:rsidRDefault="00F06F64" w:rsidP="003D60C1">
            <w:pPr>
              <w:spacing w:after="0"/>
              <w:rPr>
                <w:rFonts w:asciiTheme="minorHAnsi" w:hAnsiTheme="minorHAnsi"/>
                <w:color w:val="000000"/>
                <w:sz w:val="16"/>
                <w:szCs w:val="16"/>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73ADFC3"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58A73898"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233099E"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B04C98B"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1B4967D"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7FE0DB5"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860997E"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CED4E38"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F06F64" w:rsidRPr="00D12B40" w14:paraId="5FD747E3"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1E0284A5"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1A7702D" w14:textId="77777777" w:rsidR="00F06F64" w:rsidRPr="00D12B40" w:rsidRDefault="00F06F64" w:rsidP="003D60C1">
            <w:pPr>
              <w:spacing w:after="0"/>
              <w:rPr>
                <w:rFonts w:asciiTheme="minorHAnsi" w:hAnsiTheme="minorHAnsi"/>
                <w:color w:val="000000"/>
                <w:sz w:val="16"/>
                <w:szCs w:val="16"/>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F875E10"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37308559"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B7872C9"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6D85F7D"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5D4096A"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279FA87"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C8CF0C6"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5FDACB4"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F06F64" w:rsidRPr="00D12B40" w14:paraId="5E9D9D11"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60EDA8C7"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1870C7EA" w14:textId="77777777" w:rsidR="00F06F64" w:rsidRPr="00D12B40" w:rsidRDefault="00F06F64" w:rsidP="003D60C1">
            <w:pPr>
              <w:spacing w:after="0"/>
              <w:rPr>
                <w:rFonts w:asciiTheme="minorHAnsi" w:hAnsiTheme="minorHAnsi"/>
                <w:color w:val="000000"/>
                <w:sz w:val="16"/>
                <w:szCs w:val="16"/>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39B22BE2"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034A48B5"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3D405CB"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7EF25E0"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C8CC6C8"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FB2E0A4"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C60C254"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70BE6AF"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03E58D72" w14:textId="77777777" w:rsidTr="003D60C1">
        <w:trPr>
          <w:trHeight w:val="216"/>
        </w:trPr>
        <w:tc>
          <w:tcPr>
            <w:tcW w:w="9183" w:type="dxa"/>
            <w:gridSpan w:val="10"/>
            <w:tcBorders>
              <w:top w:val="nil"/>
              <w:left w:val="single" w:sz="8" w:space="0" w:color="000000"/>
              <w:bottom w:val="single" w:sz="8" w:space="0" w:color="000000"/>
              <w:right w:val="single" w:sz="8" w:space="0" w:color="000000"/>
            </w:tcBorders>
            <w:shd w:val="clear" w:color="000000" w:fill="A6A6A6"/>
            <w:noWrap/>
            <w:vAlign w:val="center"/>
            <w:hideMark/>
          </w:tcPr>
          <w:p w14:paraId="5F9F78AE" w14:textId="77777777" w:rsidR="00C03D3F" w:rsidRPr="00D12B40" w:rsidRDefault="00C03D3F" w:rsidP="00C03D3F">
            <w:pPr>
              <w:spacing w:after="0"/>
              <w:rPr>
                <w:rFonts w:ascii="Calibri" w:hAnsi="Calibri"/>
                <w:b/>
                <w:bCs/>
                <w:color w:val="FFFFFF"/>
                <w:sz w:val="16"/>
                <w:szCs w:val="20"/>
              </w:rPr>
            </w:pPr>
            <w:r w:rsidRPr="00D12B40">
              <w:rPr>
                <w:rFonts w:ascii="Calibri" w:hAnsi="Calibri"/>
                <w:b/>
                <w:bCs/>
                <w:color w:val="FFFFFF"/>
                <w:sz w:val="16"/>
                <w:szCs w:val="20"/>
              </w:rPr>
              <w:t> Independent Contractors / Consultants</w:t>
            </w:r>
            <w:r w:rsidR="00F06F64" w:rsidRPr="00D12B40">
              <w:rPr>
                <w:rFonts w:ascii="Calibri" w:hAnsi="Calibri"/>
                <w:b/>
                <w:bCs/>
                <w:color w:val="FFFFFF"/>
                <w:sz w:val="16"/>
                <w:szCs w:val="20"/>
              </w:rPr>
              <w:t xml:space="preserve"> (enter position titles):</w:t>
            </w:r>
          </w:p>
        </w:tc>
      </w:tr>
      <w:tr w:rsidR="00F06F64" w:rsidRPr="00D12B40" w14:paraId="5C4E8323"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187006EA"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1CC5F0D6" w14:textId="77777777" w:rsidR="00F06F64" w:rsidRPr="00D12B40" w:rsidRDefault="00F06F64" w:rsidP="003D60C1">
            <w:pPr>
              <w:spacing w:after="0"/>
              <w:rPr>
                <w:rFonts w:asciiTheme="minorHAnsi" w:hAnsiTheme="minorHAnsi"/>
                <w:color w:val="000000"/>
                <w:sz w:val="16"/>
                <w:szCs w:val="16"/>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0B51390"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6DBC62A3"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F20F3A2"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E2F87C2"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0780BB2"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8658CEB"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ADC0ABB"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6948F6A"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F06F64" w:rsidRPr="00D12B40" w14:paraId="24C3AD2D"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4B09C74E"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512FE343" w14:textId="77777777" w:rsidR="00F06F64" w:rsidRPr="00D12B40" w:rsidRDefault="00F06F64" w:rsidP="003D60C1">
            <w:pPr>
              <w:spacing w:after="0"/>
              <w:rPr>
                <w:rFonts w:asciiTheme="minorHAnsi" w:hAnsiTheme="minorHAnsi"/>
                <w:color w:val="000000"/>
                <w:sz w:val="16"/>
                <w:szCs w:val="16"/>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352E58B5"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4E0DE9A6"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6C9739A"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9649CCE"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3E07E14"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65186D3"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0AE4A62" w14:textId="77777777" w:rsidR="00F06F64" w:rsidRPr="00D12B40" w:rsidRDefault="00F06F64"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96863A6" w14:textId="77777777" w:rsidR="00F06F64" w:rsidRPr="00D12B40" w:rsidRDefault="00F06F64"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351F56" w:rsidRPr="00D12B40" w14:paraId="4992E66E"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01D750F9" w14:textId="77777777" w:rsidR="00351F56" w:rsidRPr="00D12B40" w:rsidRDefault="00351F56" w:rsidP="00351F56">
            <w:pPr>
              <w:spacing w:after="0"/>
              <w:rPr>
                <w:rFonts w:ascii="Calibri" w:hAnsi="Calibri"/>
                <w:b/>
                <w:bCs/>
                <w:sz w:val="16"/>
                <w:szCs w:val="20"/>
              </w:rPr>
            </w:pPr>
            <w:r w:rsidRPr="00D12B40">
              <w:rPr>
                <w:rFonts w:ascii="Calibri" w:hAnsi="Calibri"/>
                <w:b/>
                <w:bCs/>
                <w:sz w:val="16"/>
                <w:szCs w:val="20"/>
              </w:rPr>
              <w:t xml:space="preserve"> TOTAL PERSONNEL BUDGET </w:t>
            </w:r>
          </w:p>
        </w:tc>
        <w:tc>
          <w:tcPr>
            <w:tcW w:w="848" w:type="dxa"/>
            <w:tcBorders>
              <w:top w:val="nil"/>
              <w:left w:val="nil"/>
              <w:bottom w:val="single" w:sz="8" w:space="0" w:color="000000"/>
              <w:right w:val="single" w:sz="8" w:space="0" w:color="000000"/>
            </w:tcBorders>
            <w:shd w:val="clear" w:color="000000" w:fill="B4C6E7"/>
            <w:vAlign w:val="center"/>
          </w:tcPr>
          <w:p w14:paraId="3C4A07B8" w14:textId="77777777" w:rsidR="00351F56" w:rsidRPr="00D12B40" w:rsidRDefault="00C03D3F" w:rsidP="00C03D3F">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000000" w:fill="B4C6E7"/>
            <w:vAlign w:val="center"/>
          </w:tcPr>
          <w:p w14:paraId="7F16FE93" w14:textId="77777777" w:rsidR="00351F56" w:rsidRPr="00D12B40" w:rsidRDefault="00C03D3F" w:rsidP="00C03D3F">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000000" w:fill="B4C6E7"/>
            <w:vAlign w:val="center"/>
          </w:tcPr>
          <w:p w14:paraId="3031515A" w14:textId="77777777" w:rsidR="00351F56" w:rsidRPr="00D12B40" w:rsidRDefault="00C03D3F" w:rsidP="00C03D3F">
            <w:pPr>
              <w:spacing w:after="0"/>
              <w:rPr>
                <w:rFonts w:ascii="Calibri" w:hAnsi="Calibri"/>
                <w:b/>
                <w:bCs/>
                <w:sz w:val="16"/>
                <w:szCs w:val="20"/>
              </w:rPr>
            </w:pPr>
            <w:r w:rsidRPr="00D12B40">
              <w:rPr>
                <w:rFonts w:ascii="Calibri" w:hAnsi="Calibri"/>
                <w:b/>
                <w:bCs/>
                <w:sz w:val="16"/>
                <w:szCs w:val="20"/>
              </w:rPr>
              <w:t>$</w:t>
            </w: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6F0ABE96" w14:textId="77777777" w:rsidR="00351F56" w:rsidRPr="00D12B40" w:rsidRDefault="00C03D3F" w:rsidP="00C03D3F">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0A3E78FB" w14:textId="77777777" w:rsidR="00351F56" w:rsidRPr="00D12B40" w:rsidRDefault="00C03D3F" w:rsidP="00C03D3F">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19B3EBA9" w14:textId="77777777" w:rsidR="00351F56" w:rsidRPr="00D12B40" w:rsidRDefault="00C03D3F" w:rsidP="00C03D3F">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266467E5" w14:textId="77777777" w:rsidR="00351F56" w:rsidRPr="00D12B40" w:rsidRDefault="00C03D3F" w:rsidP="00C03D3F">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74F28A30" w14:textId="77777777" w:rsidR="00351F56" w:rsidRPr="00D12B40" w:rsidRDefault="00C03D3F" w:rsidP="00C03D3F">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000000" w:fill="B4C6E7"/>
            <w:vAlign w:val="center"/>
          </w:tcPr>
          <w:p w14:paraId="17AC5704" w14:textId="77777777" w:rsidR="00351F56" w:rsidRPr="00D12B40" w:rsidRDefault="00C03D3F" w:rsidP="00C03D3F">
            <w:pPr>
              <w:spacing w:after="0"/>
              <w:rPr>
                <w:rFonts w:ascii="Calibri" w:hAnsi="Calibri"/>
                <w:b/>
                <w:bCs/>
                <w:sz w:val="16"/>
                <w:szCs w:val="20"/>
              </w:rPr>
            </w:pPr>
            <w:r w:rsidRPr="00D12B40">
              <w:rPr>
                <w:rFonts w:ascii="Calibri" w:hAnsi="Calibri"/>
                <w:b/>
                <w:bCs/>
                <w:sz w:val="16"/>
                <w:szCs w:val="20"/>
              </w:rPr>
              <w:t>$</w:t>
            </w: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227916EE" w14:textId="77777777" w:rsidTr="00C03D3F">
        <w:trPr>
          <w:trHeight w:val="216"/>
        </w:trPr>
        <w:tc>
          <w:tcPr>
            <w:tcW w:w="9183" w:type="dxa"/>
            <w:gridSpan w:val="10"/>
            <w:tcBorders>
              <w:top w:val="nil"/>
              <w:left w:val="single" w:sz="8" w:space="0" w:color="000000"/>
              <w:bottom w:val="single" w:sz="8" w:space="0" w:color="000000"/>
              <w:right w:val="single" w:sz="8" w:space="0" w:color="000000"/>
            </w:tcBorders>
            <w:shd w:val="clear" w:color="000000" w:fill="F8CBAD"/>
            <w:noWrap/>
            <w:vAlign w:val="center"/>
          </w:tcPr>
          <w:p w14:paraId="239EE9B9" w14:textId="68011F26" w:rsidR="00C03D3F" w:rsidRPr="00D12B40" w:rsidRDefault="00282528" w:rsidP="00C03D3F">
            <w:pPr>
              <w:spacing w:after="0"/>
              <w:rPr>
                <w:rFonts w:ascii="Calibri" w:hAnsi="Calibri"/>
                <w:b/>
                <w:bCs/>
                <w:color w:val="000000"/>
                <w:sz w:val="16"/>
                <w:szCs w:val="22"/>
              </w:rPr>
            </w:pPr>
            <w:r w:rsidRPr="00D12B40">
              <w:rPr>
                <w:rFonts w:ascii="Calibri" w:hAnsi="Calibri"/>
                <w:b/>
                <w:bCs/>
                <w:color w:val="000000"/>
                <w:sz w:val="16"/>
                <w:szCs w:val="22"/>
              </w:rPr>
              <w:t>Other Direct Costs (Include only costs that are direct; indirect costs are covered under the Indirect Cost Rate)</w:t>
            </w:r>
          </w:p>
        </w:tc>
      </w:tr>
      <w:tr w:rsidR="00C03D3F" w:rsidRPr="00D12B40" w14:paraId="33A0D601"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1A716F32" w14:textId="0E14EEF1" w:rsidR="00C03D3F" w:rsidRPr="00D12B40" w:rsidRDefault="00282528"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0CC396A0"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46763A36"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40A40B66"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0562377"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39B7D26"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F1CEA73"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35B4134"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EE13272"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40590EFD"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2319CAA5"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3C3EB2E4" w14:textId="541F49DF" w:rsidR="00C03D3F" w:rsidRPr="00D12B40" w:rsidRDefault="00282528"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4C619617"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56C7D236"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4AD843FF"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5B57A6E"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E26C445"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0448401"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F88D46F"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F4A7765"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6D34C0F"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4B70AC78"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2F7FE4B3" w14:textId="4F61E44D" w:rsidR="00C03D3F" w:rsidRPr="00D12B40" w:rsidRDefault="00282528"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587568D0"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2B42DFD6"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3F91DA47"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96F9ED9"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A2DC87E"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9716590"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E520C58"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CB06D4D"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75DFAF0"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1296FE57"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3C9544EC" w14:textId="79803436" w:rsidR="00C03D3F" w:rsidRPr="00D12B40" w:rsidRDefault="00282528"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4581D698"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21125C4A"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586B38E8"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472F4B3"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9223763"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0B3D24A"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D974E5A"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0A5BAFE"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1039C7B"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6603698E"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45A81969" w14:textId="465FFE71" w:rsidR="00C03D3F" w:rsidRPr="00D12B40" w:rsidRDefault="00282528"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5CE3A7C3"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24A7BCC8"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52020F6F"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416F9CE"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07A1D90"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7CD1354"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16B344A"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8C1CC40"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DC5BD7E"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7BA14486"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2BF5642C" w14:textId="6BB11495" w:rsidR="00C03D3F" w:rsidRPr="00D12B40" w:rsidRDefault="00282528"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0010C1EE"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1DEC880D"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162C243B"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676B3D1"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2DD1E3D"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7DDBE4F"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0DAC6BA"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40698E0"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C2391E7"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0D0BE669"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74CEC163" w14:textId="036F88AD" w:rsidR="00C03D3F" w:rsidRPr="00D12B40" w:rsidRDefault="00282528"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3ADDE4C8"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6D9EA332"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79E7AD7F"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7F7D68D"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9EEAAFB"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42204CD"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81EE6FE"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49072CA"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490AB64"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1FA6503F"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1C92FDC6" w14:textId="68DB01BA" w:rsidR="00C03D3F" w:rsidRPr="00D12B40" w:rsidRDefault="00282528"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4E1E4E2D"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7BA9E57E"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3FD6081D"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1020566"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595CAC3"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E9050DD"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17B06B3"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7BCE7C2"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4513B227"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571EE6B3"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4A613EB4" w14:textId="34DE3535" w:rsidR="00C03D3F" w:rsidRPr="00D12B40" w:rsidRDefault="00282528"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0FAF539D"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542767CE"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06C62567"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A95928B"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723CC31"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35D4AA5"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D05636B"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2C40B03"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45E757C4"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25D8808D"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57853B77" w14:textId="4BABF6AA" w:rsidR="00C03D3F" w:rsidRPr="00D12B40" w:rsidRDefault="00282528"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2D47274A"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1DBAFA4E"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2921538F"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E8F6AE3"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F0493C7"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DA6294F"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A8BAABD"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B221C34"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46A0E75C"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6C5F1691"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7DC869AD" w14:textId="1F22AB61" w:rsidR="00C03D3F" w:rsidRPr="00D12B40" w:rsidRDefault="00282528" w:rsidP="00351F56">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0C8B047E"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4C3805F4"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1C49339D"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F4DDCEF"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921A0EE"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A2797B7"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BF4055F"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B7EE8B3"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EB1F70A"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16D21B91"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16F1B403" w14:textId="101576FE" w:rsidR="00C03D3F" w:rsidRPr="00D12B40" w:rsidRDefault="00C03D3F">
            <w:pPr>
              <w:spacing w:after="0"/>
              <w:rPr>
                <w:rFonts w:ascii="Calibri" w:hAnsi="Calibri"/>
                <w:b/>
                <w:bCs/>
                <w:color w:val="000000"/>
                <w:sz w:val="16"/>
                <w:szCs w:val="20"/>
              </w:rPr>
            </w:pPr>
            <w:r w:rsidRPr="00D12B40">
              <w:rPr>
                <w:rFonts w:ascii="Calibri" w:hAnsi="Calibri"/>
                <w:b/>
                <w:bCs/>
                <w:color w:val="000000"/>
                <w:sz w:val="16"/>
                <w:szCs w:val="20"/>
              </w:rPr>
              <w:t xml:space="preserve">TOTAL </w:t>
            </w:r>
            <w:r w:rsidR="00282528" w:rsidRPr="00D12B40">
              <w:rPr>
                <w:rFonts w:ascii="Calibri" w:hAnsi="Calibri"/>
                <w:b/>
                <w:bCs/>
                <w:color w:val="000000"/>
                <w:sz w:val="16"/>
                <w:szCs w:val="20"/>
              </w:rPr>
              <w:t>OTHER DIRECT COSTS</w:t>
            </w:r>
          </w:p>
        </w:tc>
        <w:tc>
          <w:tcPr>
            <w:tcW w:w="848" w:type="dxa"/>
            <w:tcBorders>
              <w:top w:val="nil"/>
              <w:left w:val="nil"/>
              <w:bottom w:val="single" w:sz="8" w:space="0" w:color="000000"/>
              <w:right w:val="single" w:sz="8" w:space="0" w:color="000000"/>
            </w:tcBorders>
            <w:shd w:val="pct25" w:color="000000" w:fill="F8CBAD"/>
            <w:vAlign w:val="center"/>
          </w:tcPr>
          <w:p w14:paraId="519389F7" w14:textId="77777777" w:rsidR="00C03D3F" w:rsidRPr="00D12B40" w:rsidRDefault="00C03D3F" w:rsidP="00C03D3F">
            <w:pPr>
              <w:spacing w:after="0"/>
              <w:rPr>
                <w:rFonts w:ascii="Calibri" w:hAnsi="Calibri"/>
                <w:b/>
                <w:bCs/>
                <w:color w:val="000000"/>
                <w:sz w:val="16"/>
                <w:szCs w:val="20"/>
              </w:rPr>
            </w:pPr>
          </w:p>
        </w:tc>
        <w:tc>
          <w:tcPr>
            <w:tcW w:w="848" w:type="dxa"/>
            <w:tcBorders>
              <w:top w:val="nil"/>
              <w:left w:val="nil"/>
              <w:bottom w:val="single" w:sz="8" w:space="0" w:color="000000"/>
              <w:right w:val="single" w:sz="8" w:space="0" w:color="000000"/>
            </w:tcBorders>
            <w:shd w:val="pct25" w:color="000000" w:fill="F8CBAD"/>
            <w:vAlign w:val="center"/>
          </w:tcPr>
          <w:p w14:paraId="2420AF62" w14:textId="77777777" w:rsidR="00C03D3F" w:rsidRPr="00D12B40" w:rsidRDefault="00C03D3F" w:rsidP="00C03D3F">
            <w:pPr>
              <w:spacing w:after="0"/>
              <w:rPr>
                <w:rFonts w:ascii="Calibri" w:hAnsi="Calibri"/>
                <w:b/>
                <w:bCs/>
                <w:color w:val="000000"/>
                <w:sz w:val="16"/>
                <w:szCs w:val="20"/>
              </w:rPr>
            </w:pPr>
          </w:p>
        </w:tc>
        <w:tc>
          <w:tcPr>
            <w:tcW w:w="788" w:type="dxa"/>
            <w:tcBorders>
              <w:top w:val="nil"/>
              <w:left w:val="nil"/>
              <w:bottom w:val="single" w:sz="8" w:space="0" w:color="000000"/>
              <w:right w:val="single" w:sz="8" w:space="0" w:color="000000"/>
            </w:tcBorders>
            <w:shd w:val="clear" w:color="000000" w:fill="F8CBAD"/>
            <w:vAlign w:val="center"/>
          </w:tcPr>
          <w:p w14:paraId="14F51699" w14:textId="77777777" w:rsidR="00C03D3F" w:rsidRPr="00D12B40" w:rsidRDefault="00C03D3F" w:rsidP="003D60C1">
            <w:pPr>
              <w:spacing w:after="0"/>
              <w:rPr>
                <w:rFonts w:ascii="Calibri" w:hAnsi="Calibri"/>
                <w:b/>
                <w:bCs/>
                <w:sz w:val="16"/>
                <w:szCs w:val="20"/>
              </w:rPr>
            </w:pPr>
            <w:r w:rsidRPr="00D12B40">
              <w:rPr>
                <w:rFonts w:ascii="Calibri" w:hAnsi="Calibri"/>
                <w:b/>
                <w:bCs/>
                <w:sz w:val="16"/>
                <w:szCs w:val="20"/>
              </w:rPr>
              <w:t>$</w:t>
            </w: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1970B6D0" w14:textId="77777777" w:rsidR="00C03D3F" w:rsidRPr="00D12B40" w:rsidRDefault="00C03D3F" w:rsidP="003D60C1">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14220B21" w14:textId="77777777" w:rsidR="00C03D3F" w:rsidRPr="00D12B40" w:rsidRDefault="00C03D3F" w:rsidP="003D60C1">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7911A1FD" w14:textId="77777777" w:rsidR="00C03D3F" w:rsidRPr="00D12B40" w:rsidRDefault="00C03D3F" w:rsidP="003D60C1">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34805F2C" w14:textId="77777777" w:rsidR="00C03D3F" w:rsidRPr="00D12B40" w:rsidRDefault="00C03D3F" w:rsidP="003D60C1">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3BCFE2FE" w14:textId="77777777" w:rsidR="00C03D3F" w:rsidRPr="00D12B40" w:rsidRDefault="00C03D3F" w:rsidP="003D60C1">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000000" w:fill="F8CBAD"/>
            <w:vAlign w:val="center"/>
          </w:tcPr>
          <w:p w14:paraId="3143F31B" w14:textId="77777777" w:rsidR="00C03D3F" w:rsidRPr="00D12B40" w:rsidRDefault="00C03D3F" w:rsidP="003D60C1">
            <w:pPr>
              <w:spacing w:after="0"/>
              <w:rPr>
                <w:rFonts w:ascii="Calibri" w:hAnsi="Calibri"/>
                <w:b/>
                <w:bCs/>
                <w:sz w:val="16"/>
                <w:szCs w:val="20"/>
              </w:rPr>
            </w:pPr>
            <w:r w:rsidRPr="00D12B40">
              <w:rPr>
                <w:rFonts w:ascii="Calibri" w:hAnsi="Calibri"/>
                <w:b/>
                <w:bCs/>
                <w:sz w:val="16"/>
                <w:szCs w:val="20"/>
              </w:rPr>
              <w:t>$</w:t>
            </w: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42F3DA24" w14:textId="77777777" w:rsidTr="00C03D3F">
        <w:trPr>
          <w:trHeight w:val="216"/>
        </w:trPr>
        <w:tc>
          <w:tcPr>
            <w:tcW w:w="9183" w:type="dxa"/>
            <w:gridSpan w:val="10"/>
            <w:tcBorders>
              <w:top w:val="nil"/>
              <w:left w:val="single" w:sz="8" w:space="0" w:color="000000"/>
              <w:bottom w:val="single" w:sz="8" w:space="0" w:color="000000"/>
              <w:right w:val="single" w:sz="8" w:space="0" w:color="000000"/>
            </w:tcBorders>
            <w:shd w:val="clear" w:color="000000" w:fill="B4C6E7"/>
            <w:noWrap/>
            <w:vAlign w:val="center"/>
          </w:tcPr>
          <w:p w14:paraId="15784B77" w14:textId="41910E41" w:rsidR="00C03D3F" w:rsidRPr="00D12B40" w:rsidRDefault="00C03D3F" w:rsidP="00C03D3F">
            <w:pPr>
              <w:spacing w:after="0"/>
              <w:rPr>
                <w:rFonts w:ascii="Calibri" w:hAnsi="Calibri"/>
                <w:b/>
                <w:bCs/>
                <w:color w:val="000000"/>
                <w:sz w:val="16"/>
                <w:szCs w:val="20"/>
              </w:rPr>
            </w:pPr>
            <w:r w:rsidRPr="00D12B40">
              <w:rPr>
                <w:rFonts w:ascii="Calibri" w:hAnsi="Calibri"/>
                <w:b/>
                <w:bCs/>
                <w:color w:val="000000"/>
                <w:sz w:val="16"/>
                <w:szCs w:val="20"/>
              </w:rPr>
              <w:t>INDIRECT COSTS</w:t>
            </w:r>
            <w:r w:rsidR="0060132D" w:rsidRPr="00D12B40">
              <w:rPr>
                <w:rFonts w:ascii="Calibri" w:hAnsi="Calibri"/>
                <w:b/>
                <w:bCs/>
                <w:color w:val="000000"/>
                <w:sz w:val="16"/>
                <w:szCs w:val="20"/>
              </w:rPr>
              <w:t>*</w:t>
            </w:r>
            <w:r w:rsidRPr="00D12B40">
              <w:rPr>
                <w:rFonts w:ascii="Calibri" w:hAnsi="Calibri"/>
                <w:b/>
                <w:bCs/>
                <w:color w:val="000000"/>
                <w:sz w:val="16"/>
                <w:szCs w:val="20"/>
              </w:rPr>
              <w:t xml:space="preserve"> (Select 1 </w:t>
            </w:r>
            <w:r w:rsidR="00210796" w:rsidRPr="00D12B40">
              <w:rPr>
                <w:rFonts w:ascii="Calibri" w:hAnsi="Calibri"/>
                <w:b/>
                <w:bCs/>
                <w:color w:val="000000"/>
                <w:sz w:val="16"/>
                <w:szCs w:val="20"/>
              </w:rPr>
              <w:t xml:space="preserve">Indirect Rate </w:t>
            </w:r>
            <w:r w:rsidRPr="00D12B40">
              <w:rPr>
                <w:rFonts w:ascii="Calibri" w:hAnsi="Calibri"/>
                <w:b/>
                <w:bCs/>
                <w:color w:val="000000"/>
                <w:sz w:val="16"/>
                <w:szCs w:val="20"/>
              </w:rPr>
              <w:t>Only)</w:t>
            </w:r>
          </w:p>
        </w:tc>
      </w:tr>
      <w:tr w:rsidR="00C03D3F" w:rsidRPr="00D12B40" w14:paraId="3ED1738F"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20045C9D" w14:textId="22829E14" w:rsidR="00C03D3F" w:rsidRPr="00D12B40" w:rsidRDefault="00C03D3F">
            <w:pPr>
              <w:spacing w:after="0"/>
              <w:rPr>
                <w:rFonts w:ascii="Calibri" w:hAnsi="Calibri"/>
                <w:b/>
                <w:bCs/>
                <w:color w:val="000000"/>
                <w:sz w:val="16"/>
                <w:szCs w:val="20"/>
              </w:rPr>
            </w:pPr>
            <w:r w:rsidRPr="00D12B40">
              <w:rPr>
                <w:rFonts w:ascii="Calibri" w:hAnsi="Calibri"/>
                <w:b/>
                <w:bCs/>
                <w:color w:val="000000"/>
                <w:sz w:val="16"/>
                <w:szCs w:val="20"/>
              </w:rPr>
              <w:t xml:space="preserve">Approved </w:t>
            </w:r>
            <w:r w:rsidR="00282528" w:rsidRPr="00D12B40">
              <w:rPr>
                <w:rFonts w:ascii="Calibri" w:hAnsi="Calibri"/>
                <w:b/>
                <w:bCs/>
                <w:color w:val="000000"/>
                <w:sz w:val="16"/>
                <w:szCs w:val="20"/>
              </w:rPr>
              <w:t xml:space="preserve">Indirect </w:t>
            </w:r>
            <w:r w:rsidRPr="00D12B40">
              <w:rPr>
                <w:rFonts w:ascii="Calibri" w:hAnsi="Calibri"/>
                <w:b/>
                <w:bCs/>
                <w:color w:val="000000"/>
                <w:sz w:val="16"/>
                <w:szCs w:val="20"/>
              </w:rPr>
              <w:t>Cost Rate</w:t>
            </w:r>
          </w:p>
        </w:tc>
        <w:tc>
          <w:tcPr>
            <w:tcW w:w="848" w:type="dxa"/>
            <w:tcBorders>
              <w:top w:val="nil"/>
              <w:left w:val="nil"/>
              <w:bottom w:val="single" w:sz="8" w:space="0" w:color="000000"/>
              <w:right w:val="single" w:sz="8" w:space="0" w:color="000000"/>
            </w:tcBorders>
            <w:shd w:val="pct25" w:color="000000" w:fill="A6A6A6"/>
            <w:vAlign w:val="center"/>
          </w:tcPr>
          <w:p w14:paraId="6261BC17"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5A799C04"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0663213E"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3FF0E8F"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ADE3EEC"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B209557"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C0DE785"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C77CD02"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B008A96"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4137EBE6"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044B1157" w14:textId="2B53F6E1" w:rsidR="00C03D3F" w:rsidRPr="00D12B40" w:rsidRDefault="00C03D3F" w:rsidP="00351F56">
            <w:pPr>
              <w:spacing w:after="0"/>
              <w:rPr>
                <w:rFonts w:ascii="Calibri" w:hAnsi="Calibri"/>
                <w:b/>
                <w:bCs/>
                <w:color w:val="000000"/>
                <w:sz w:val="16"/>
                <w:szCs w:val="20"/>
              </w:rPr>
            </w:pPr>
            <w:r w:rsidRPr="00D12B40">
              <w:rPr>
                <w:rFonts w:ascii="Calibri" w:hAnsi="Calibri"/>
                <w:b/>
                <w:bCs/>
                <w:color w:val="000000"/>
                <w:sz w:val="16"/>
                <w:szCs w:val="20"/>
              </w:rPr>
              <w:t>De minimus 1</w:t>
            </w:r>
            <w:r w:rsidR="006D2C7D">
              <w:rPr>
                <w:rFonts w:ascii="Calibri" w:hAnsi="Calibri"/>
                <w:b/>
                <w:bCs/>
                <w:color w:val="000000"/>
                <w:sz w:val="16"/>
                <w:szCs w:val="20"/>
              </w:rPr>
              <w:t>5</w:t>
            </w:r>
            <w:r w:rsidRPr="00D12B40">
              <w:rPr>
                <w:rFonts w:ascii="Calibri" w:hAnsi="Calibri"/>
                <w:b/>
                <w:bCs/>
                <w:color w:val="000000"/>
                <w:sz w:val="16"/>
                <w:szCs w:val="20"/>
              </w:rPr>
              <w:t xml:space="preserve"> % Rate </w:t>
            </w:r>
          </w:p>
        </w:tc>
        <w:tc>
          <w:tcPr>
            <w:tcW w:w="848" w:type="dxa"/>
            <w:tcBorders>
              <w:top w:val="nil"/>
              <w:left w:val="nil"/>
              <w:bottom w:val="single" w:sz="8" w:space="0" w:color="000000"/>
              <w:right w:val="single" w:sz="8" w:space="0" w:color="000000"/>
            </w:tcBorders>
            <w:shd w:val="pct25" w:color="000000" w:fill="A6A6A6"/>
            <w:vAlign w:val="center"/>
          </w:tcPr>
          <w:p w14:paraId="4EE4E8A8"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3EBE5BC2"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27D2FC71"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42B4228"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A95E0D4"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2DF1F3A"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4BDB15D"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C4A0697" w14:textId="77777777" w:rsidR="00C03D3F" w:rsidRPr="00D12B40" w:rsidRDefault="00C03D3F" w:rsidP="003D60C1">
            <w:pPr>
              <w:spacing w:after="0"/>
              <w:rPr>
                <w:rFonts w:ascii="Calibri" w:hAnsi="Calibri"/>
                <w:color w:val="000000"/>
                <w:sz w:val="16"/>
                <w:szCs w:val="20"/>
              </w:rPr>
            </w:pP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4EEBA579" w14:textId="77777777" w:rsidR="00C03D3F" w:rsidRPr="00D12B40" w:rsidRDefault="00C03D3F" w:rsidP="003D60C1">
            <w:pPr>
              <w:spacing w:after="0"/>
              <w:rPr>
                <w:rFonts w:ascii="Calibri" w:hAnsi="Calibri"/>
                <w:b/>
                <w:bCs/>
                <w:color w:val="000000"/>
                <w:sz w:val="16"/>
                <w:szCs w:val="20"/>
              </w:rPr>
            </w:pP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2B3DBD51"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1961A156" w14:textId="6BC6A8CF" w:rsidR="00C03D3F" w:rsidRPr="00D12B40" w:rsidRDefault="00C03D3F" w:rsidP="00351F56">
            <w:pPr>
              <w:spacing w:after="0"/>
              <w:rPr>
                <w:rFonts w:ascii="Calibri" w:hAnsi="Calibri"/>
                <w:b/>
                <w:bCs/>
                <w:sz w:val="16"/>
                <w:szCs w:val="20"/>
              </w:rPr>
            </w:pPr>
            <w:r w:rsidRPr="00D12B40">
              <w:rPr>
                <w:rFonts w:ascii="Calibri" w:hAnsi="Calibri"/>
                <w:b/>
                <w:bCs/>
                <w:sz w:val="16"/>
                <w:szCs w:val="20"/>
              </w:rPr>
              <w:t>TOTAL INDIRECT</w:t>
            </w:r>
            <w:r w:rsidR="00282528" w:rsidRPr="00D12B40">
              <w:rPr>
                <w:rFonts w:ascii="Calibri" w:hAnsi="Calibri"/>
                <w:b/>
                <w:bCs/>
                <w:sz w:val="16"/>
                <w:szCs w:val="20"/>
              </w:rPr>
              <w:t xml:space="preserve"> </w:t>
            </w:r>
            <w:r w:rsidRPr="00D12B40">
              <w:rPr>
                <w:rFonts w:ascii="Calibri" w:hAnsi="Calibri"/>
                <w:b/>
                <w:bCs/>
                <w:sz w:val="16"/>
                <w:szCs w:val="20"/>
              </w:rPr>
              <w:t>COST BUDGET</w:t>
            </w:r>
          </w:p>
        </w:tc>
        <w:tc>
          <w:tcPr>
            <w:tcW w:w="848" w:type="dxa"/>
            <w:tcBorders>
              <w:top w:val="nil"/>
              <w:left w:val="nil"/>
              <w:bottom w:val="single" w:sz="8" w:space="0" w:color="000000"/>
              <w:right w:val="single" w:sz="8" w:space="0" w:color="000000"/>
            </w:tcBorders>
            <w:shd w:val="pct25" w:color="000000" w:fill="B4C6E7"/>
            <w:vAlign w:val="center"/>
          </w:tcPr>
          <w:p w14:paraId="51771E5B" w14:textId="77777777" w:rsidR="00C03D3F" w:rsidRPr="00D12B40" w:rsidRDefault="00C03D3F" w:rsidP="00C03D3F">
            <w:pPr>
              <w:spacing w:after="0"/>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B4C6E7"/>
            <w:vAlign w:val="center"/>
          </w:tcPr>
          <w:p w14:paraId="61D47926" w14:textId="77777777" w:rsidR="00C03D3F" w:rsidRPr="00D12B40" w:rsidRDefault="00C03D3F" w:rsidP="00C03D3F">
            <w:pPr>
              <w:spacing w:after="0"/>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000000" w:fill="B4C6E7"/>
            <w:vAlign w:val="center"/>
          </w:tcPr>
          <w:p w14:paraId="2F389CD1" w14:textId="77777777" w:rsidR="00C03D3F" w:rsidRPr="00D12B40" w:rsidRDefault="00C03D3F" w:rsidP="003D60C1">
            <w:pPr>
              <w:spacing w:after="0"/>
              <w:rPr>
                <w:rFonts w:ascii="Calibri" w:hAnsi="Calibri"/>
                <w:b/>
                <w:bCs/>
                <w:sz w:val="16"/>
                <w:szCs w:val="20"/>
              </w:rPr>
            </w:pPr>
            <w:r w:rsidRPr="00D12B40">
              <w:rPr>
                <w:rFonts w:ascii="Calibri" w:hAnsi="Calibri"/>
                <w:b/>
                <w:bCs/>
                <w:sz w:val="16"/>
                <w:szCs w:val="20"/>
              </w:rPr>
              <w:t>$</w:t>
            </w: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29E4DAFD" w14:textId="77777777" w:rsidR="00C03D3F" w:rsidRPr="00D12B40" w:rsidRDefault="00C03D3F" w:rsidP="003D60C1">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BB1E650" w14:textId="77777777" w:rsidR="00C03D3F" w:rsidRPr="00D12B40" w:rsidRDefault="00C03D3F" w:rsidP="003D60C1">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02DD7311" w14:textId="77777777" w:rsidR="00C03D3F" w:rsidRPr="00D12B40" w:rsidRDefault="00C03D3F" w:rsidP="003D60C1">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04940B27" w14:textId="77777777" w:rsidR="00C03D3F" w:rsidRPr="00D12B40" w:rsidRDefault="00C03D3F" w:rsidP="003D60C1">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3E7C7E95" w14:textId="77777777" w:rsidR="00C03D3F" w:rsidRPr="00D12B40" w:rsidRDefault="00C03D3F" w:rsidP="003D60C1">
            <w:pPr>
              <w:spacing w:after="0"/>
              <w:rPr>
                <w:rFonts w:ascii="Calibri" w:hAnsi="Calibri"/>
                <w:sz w:val="16"/>
                <w:szCs w:val="20"/>
              </w:rPr>
            </w:pPr>
            <w:r w:rsidRPr="00D12B40">
              <w:rPr>
                <w:rFonts w:ascii="Calibri" w:hAnsi="Calibri"/>
                <w:sz w:val="16"/>
                <w:szCs w:val="20"/>
              </w:rPr>
              <w:t>$</w:t>
            </w:r>
            <w:r w:rsidRPr="00D12B40">
              <w:rPr>
                <w:rFonts w:asciiTheme="minorHAnsi" w:hAnsiTheme="minorHAnsi" w:cs="Arial"/>
                <w:sz w:val="16"/>
                <w:szCs w:val="16"/>
              </w:rPr>
              <w:fldChar w:fldCharType="begin">
                <w:ffData>
                  <w:name w:val=""/>
                  <w:enabled/>
                  <w:calcOnExit w:val="0"/>
                  <w:textInput/>
                </w:ffData>
              </w:fldChar>
            </w:r>
            <w:r w:rsidRPr="00D12B40">
              <w:rPr>
                <w:rFonts w:asciiTheme="minorHAnsi" w:hAnsiTheme="minorHAnsi" w:cs="Arial"/>
                <w:sz w:val="16"/>
                <w:szCs w:val="16"/>
              </w:rPr>
              <w:instrText xml:space="preserve"> FORMTEXT </w:instrText>
            </w:r>
            <w:r w:rsidRPr="00D12B40">
              <w:rPr>
                <w:rFonts w:asciiTheme="minorHAnsi" w:hAnsiTheme="minorHAnsi" w:cs="Arial"/>
                <w:sz w:val="16"/>
                <w:szCs w:val="16"/>
              </w:rPr>
            </w:r>
            <w:r w:rsidRPr="00D12B40">
              <w:rPr>
                <w:rFonts w:asciiTheme="minorHAnsi" w:hAnsiTheme="minorHAnsi" w:cs="Arial"/>
                <w:sz w:val="16"/>
                <w:szCs w:val="16"/>
              </w:rPr>
              <w:fldChar w:fldCharType="separate"/>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00161218" w:rsidRPr="00D12B40">
              <w:rPr>
                <w:rFonts w:asciiTheme="minorHAnsi" w:hAnsiTheme="minorHAnsi" w:cs="Arial"/>
                <w:noProof/>
                <w:sz w:val="16"/>
                <w:szCs w:val="16"/>
              </w:rPr>
              <w:t> </w:t>
            </w:r>
            <w:r w:rsidRPr="00D12B40">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000000" w:fill="B4C6E7"/>
            <w:vAlign w:val="center"/>
          </w:tcPr>
          <w:p w14:paraId="4910F96E" w14:textId="77777777" w:rsidR="00C03D3F" w:rsidRPr="00D12B40" w:rsidRDefault="00C03D3F" w:rsidP="003D60C1">
            <w:pPr>
              <w:spacing w:after="0"/>
              <w:rPr>
                <w:rFonts w:ascii="Calibri" w:hAnsi="Calibri"/>
                <w:b/>
                <w:bCs/>
                <w:sz w:val="16"/>
                <w:szCs w:val="20"/>
              </w:rPr>
            </w:pPr>
            <w:r w:rsidRPr="00D12B40">
              <w:rPr>
                <w:rFonts w:ascii="Calibri" w:hAnsi="Calibri"/>
                <w:b/>
                <w:bCs/>
                <w:sz w:val="16"/>
                <w:szCs w:val="20"/>
              </w:rPr>
              <w:t>$</w:t>
            </w:r>
            <w:r w:rsidRPr="00D12B40">
              <w:rPr>
                <w:rFonts w:asciiTheme="minorHAnsi" w:hAnsiTheme="minorHAnsi" w:cs="Arial"/>
                <w:b/>
                <w:sz w:val="16"/>
                <w:szCs w:val="16"/>
              </w:rPr>
              <w:fldChar w:fldCharType="begin">
                <w:ffData>
                  <w:name w:val=""/>
                  <w:enabled/>
                  <w:calcOnExit w:val="0"/>
                  <w:textInput/>
                </w:ffData>
              </w:fldChar>
            </w:r>
            <w:r w:rsidRPr="00D12B40">
              <w:rPr>
                <w:rFonts w:asciiTheme="minorHAnsi" w:hAnsiTheme="minorHAnsi" w:cs="Arial"/>
                <w:b/>
                <w:sz w:val="16"/>
                <w:szCs w:val="16"/>
              </w:rPr>
              <w:instrText xml:space="preserve"> FORMTEXT </w:instrText>
            </w:r>
            <w:r w:rsidRPr="00D12B40">
              <w:rPr>
                <w:rFonts w:asciiTheme="minorHAnsi" w:hAnsiTheme="minorHAnsi" w:cs="Arial"/>
                <w:b/>
                <w:sz w:val="16"/>
                <w:szCs w:val="16"/>
              </w:rPr>
            </w:r>
            <w:r w:rsidRPr="00D12B40">
              <w:rPr>
                <w:rFonts w:asciiTheme="minorHAnsi" w:hAnsiTheme="minorHAnsi" w:cs="Arial"/>
                <w:b/>
                <w:sz w:val="16"/>
                <w:szCs w:val="16"/>
              </w:rPr>
              <w:fldChar w:fldCharType="separate"/>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00161218" w:rsidRPr="00D12B40">
              <w:rPr>
                <w:rFonts w:asciiTheme="minorHAnsi" w:hAnsiTheme="minorHAnsi" w:cs="Arial"/>
                <w:b/>
                <w:noProof/>
                <w:sz w:val="16"/>
                <w:szCs w:val="16"/>
              </w:rPr>
              <w:t> </w:t>
            </w:r>
            <w:r w:rsidRPr="00D12B40">
              <w:rPr>
                <w:rFonts w:asciiTheme="minorHAnsi" w:hAnsiTheme="minorHAnsi" w:cs="Arial"/>
                <w:b/>
                <w:sz w:val="16"/>
                <w:szCs w:val="16"/>
              </w:rPr>
              <w:fldChar w:fldCharType="end"/>
            </w:r>
          </w:p>
        </w:tc>
      </w:tr>
      <w:tr w:rsidR="00C03D3F" w:rsidRPr="00D12B40" w14:paraId="6766B0AF" w14:textId="77777777" w:rsidTr="00C03D3F">
        <w:trPr>
          <w:trHeight w:val="216"/>
        </w:trPr>
        <w:tc>
          <w:tcPr>
            <w:tcW w:w="1671" w:type="dxa"/>
            <w:tcBorders>
              <w:top w:val="nil"/>
              <w:left w:val="single" w:sz="8" w:space="0" w:color="000000"/>
              <w:bottom w:val="single" w:sz="8" w:space="0" w:color="000000"/>
              <w:right w:val="single" w:sz="8" w:space="0" w:color="000000"/>
            </w:tcBorders>
            <w:shd w:val="clear" w:color="000000" w:fill="595959"/>
            <w:vAlign w:val="center"/>
            <w:hideMark/>
          </w:tcPr>
          <w:p w14:paraId="0A286CE5" w14:textId="77777777" w:rsidR="00C03D3F" w:rsidRPr="00D12B40" w:rsidRDefault="00C03D3F" w:rsidP="00351F56">
            <w:pPr>
              <w:spacing w:after="0"/>
              <w:rPr>
                <w:rFonts w:ascii="Calibri" w:hAnsi="Calibri"/>
                <w:b/>
                <w:bCs/>
                <w:color w:val="FFFFFF"/>
                <w:sz w:val="16"/>
                <w:szCs w:val="20"/>
              </w:rPr>
            </w:pPr>
            <w:r w:rsidRPr="00D12B40">
              <w:rPr>
                <w:rFonts w:ascii="Calibri" w:hAnsi="Calibri"/>
                <w:b/>
                <w:bCs/>
                <w:color w:val="FFFFFF"/>
                <w:sz w:val="16"/>
                <w:szCs w:val="20"/>
              </w:rPr>
              <w:t>TOTAL PROJECT BUDGET</w:t>
            </w:r>
          </w:p>
        </w:tc>
        <w:tc>
          <w:tcPr>
            <w:tcW w:w="848" w:type="dxa"/>
            <w:tcBorders>
              <w:top w:val="nil"/>
              <w:left w:val="nil"/>
              <w:bottom w:val="single" w:sz="8" w:space="0" w:color="000000"/>
              <w:right w:val="single" w:sz="8" w:space="0" w:color="000000"/>
            </w:tcBorders>
            <w:shd w:val="clear" w:color="000000" w:fill="A6A6A6"/>
            <w:vAlign w:val="center"/>
          </w:tcPr>
          <w:p w14:paraId="4BE63295" w14:textId="77777777" w:rsidR="00C03D3F" w:rsidRPr="00D12B40" w:rsidRDefault="00C03D3F" w:rsidP="00C03D3F">
            <w:pPr>
              <w:spacing w:after="0"/>
              <w:rPr>
                <w:rFonts w:ascii="Calibri" w:hAnsi="Calibri"/>
                <w:b/>
                <w:bCs/>
                <w:color w:val="FFFFFF" w:themeColor="background1"/>
                <w:sz w:val="16"/>
              </w:rPr>
            </w:pPr>
            <w:r w:rsidRPr="00D12B40">
              <w:rPr>
                <w:rFonts w:ascii="Calibri" w:hAnsi="Calibri"/>
                <w:b/>
                <w:bCs/>
                <w:color w:val="FFFFFF" w:themeColor="background1"/>
                <w:sz w:val="16"/>
              </w:rPr>
              <w:t>$</w:t>
            </w:r>
            <w:r w:rsidRPr="00D12B40">
              <w:rPr>
                <w:rFonts w:asciiTheme="minorHAnsi" w:hAnsiTheme="minorHAnsi" w:cs="Arial"/>
                <w:b/>
                <w:color w:val="FFFFFF" w:themeColor="background1"/>
                <w:sz w:val="16"/>
                <w:szCs w:val="16"/>
              </w:rPr>
              <w:fldChar w:fldCharType="begin">
                <w:ffData>
                  <w:name w:val=""/>
                  <w:enabled/>
                  <w:calcOnExit w:val="0"/>
                  <w:textInput/>
                </w:ffData>
              </w:fldChar>
            </w:r>
            <w:r w:rsidRPr="00D12B40">
              <w:rPr>
                <w:rFonts w:asciiTheme="minorHAnsi" w:hAnsiTheme="minorHAnsi" w:cs="Arial"/>
                <w:b/>
                <w:color w:val="FFFFFF" w:themeColor="background1"/>
                <w:sz w:val="16"/>
                <w:szCs w:val="16"/>
              </w:rPr>
              <w:instrText xml:space="preserve"> FORMTEXT </w:instrText>
            </w:r>
            <w:r w:rsidRPr="00D12B40">
              <w:rPr>
                <w:rFonts w:asciiTheme="minorHAnsi" w:hAnsiTheme="minorHAnsi" w:cs="Arial"/>
                <w:b/>
                <w:color w:val="FFFFFF" w:themeColor="background1"/>
                <w:sz w:val="16"/>
                <w:szCs w:val="16"/>
              </w:rPr>
            </w:r>
            <w:r w:rsidRPr="00D12B40">
              <w:rPr>
                <w:rFonts w:asciiTheme="minorHAnsi" w:hAnsiTheme="minorHAnsi" w:cs="Arial"/>
                <w:b/>
                <w:color w:val="FFFFFF" w:themeColor="background1"/>
                <w:sz w:val="16"/>
                <w:szCs w:val="16"/>
              </w:rPr>
              <w:fldChar w:fldCharType="separate"/>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Pr="00D12B40">
              <w:rPr>
                <w:rFonts w:asciiTheme="minorHAnsi" w:hAnsiTheme="minorHAnsi" w:cs="Arial"/>
                <w:b/>
                <w:color w:val="FFFFFF" w:themeColor="background1"/>
                <w:sz w:val="16"/>
                <w:szCs w:val="16"/>
              </w:rPr>
              <w:fldChar w:fldCharType="end"/>
            </w:r>
          </w:p>
        </w:tc>
        <w:tc>
          <w:tcPr>
            <w:tcW w:w="848" w:type="dxa"/>
            <w:tcBorders>
              <w:top w:val="nil"/>
              <w:left w:val="nil"/>
              <w:bottom w:val="single" w:sz="8" w:space="0" w:color="000000"/>
              <w:right w:val="single" w:sz="8" w:space="0" w:color="000000"/>
            </w:tcBorders>
            <w:shd w:val="clear" w:color="000000" w:fill="A6A6A6"/>
            <w:vAlign w:val="center"/>
          </w:tcPr>
          <w:p w14:paraId="592F4A1B" w14:textId="77777777" w:rsidR="00C03D3F" w:rsidRPr="00D12B40" w:rsidRDefault="00C03D3F" w:rsidP="00C03D3F">
            <w:pPr>
              <w:spacing w:after="0"/>
              <w:rPr>
                <w:rFonts w:ascii="Calibri" w:hAnsi="Calibri"/>
                <w:b/>
                <w:bCs/>
                <w:color w:val="FFFFFF" w:themeColor="background1"/>
                <w:sz w:val="16"/>
              </w:rPr>
            </w:pPr>
            <w:r w:rsidRPr="00D12B40">
              <w:rPr>
                <w:rFonts w:ascii="Calibri" w:hAnsi="Calibri"/>
                <w:b/>
                <w:bCs/>
                <w:color w:val="FFFFFF" w:themeColor="background1"/>
                <w:sz w:val="16"/>
              </w:rPr>
              <w:t>$</w:t>
            </w:r>
            <w:r w:rsidRPr="00D12B40">
              <w:rPr>
                <w:rFonts w:asciiTheme="minorHAnsi" w:hAnsiTheme="minorHAnsi" w:cs="Arial"/>
                <w:b/>
                <w:color w:val="FFFFFF" w:themeColor="background1"/>
                <w:sz w:val="16"/>
                <w:szCs w:val="16"/>
              </w:rPr>
              <w:fldChar w:fldCharType="begin">
                <w:ffData>
                  <w:name w:val=""/>
                  <w:enabled/>
                  <w:calcOnExit w:val="0"/>
                  <w:textInput/>
                </w:ffData>
              </w:fldChar>
            </w:r>
            <w:r w:rsidRPr="00D12B40">
              <w:rPr>
                <w:rFonts w:asciiTheme="minorHAnsi" w:hAnsiTheme="minorHAnsi" w:cs="Arial"/>
                <w:b/>
                <w:color w:val="FFFFFF" w:themeColor="background1"/>
                <w:sz w:val="16"/>
                <w:szCs w:val="16"/>
              </w:rPr>
              <w:instrText xml:space="preserve"> FORMTEXT </w:instrText>
            </w:r>
            <w:r w:rsidRPr="00D12B40">
              <w:rPr>
                <w:rFonts w:asciiTheme="minorHAnsi" w:hAnsiTheme="minorHAnsi" w:cs="Arial"/>
                <w:b/>
                <w:color w:val="FFFFFF" w:themeColor="background1"/>
                <w:sz w:val="16"/>
                <w:szCs w:val="16"/>
              </w:rPr>
            </w:r>
            <w:r w:rsidRPr="00D12B40">
              <w:rPr>
                <w:rFonts w:asciiTheme="minorHAnsi" w:hAnsiTheme="minorHAnsi" w:cs="Arial"/>
                <w:b/>
                <w:color w:val="FFFFFF" w:themeColor="background1"/>
                <w:sz w:val="16"/>
                <w:szCs w:val="16"/>
              </w:rPr>
              <w:fldChar w:fldCharType="separate"/>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Pr="00D12B40">
              <w:rPr>
                <w:rFonts w:asciiTheme="minorHAnsi" w:hAnsiTheme="minorHAnsi" w:cs="Arial"/>
                <w:b/>
                <w:color w:val="FFFFFF" w:themeColor="background1"/>
                <w:sz w:val="16"/>
                <w:szCs w:val="16"/>
              </w:rPr>
              <w:fldChar w:fldCharType="end"/>
            </w:r>
          </w:p>
        </w:tc>
        <w:tc>
          <w:tcPr>
            <w:tcW w:w="788" w:type="dxa"/>
            <w:tcBorders>
              <w:top w:val="nil"/>
              <w:left w:val="nil"/>
              <w:bottom w:val="single" w:sz="8" w:space="0" w:color="000000"/>
              <w:right w:val="single" w:sz="8" w:space="0" w:color="000000"/>
            </w:tcBorders>
            <w:shd w:val="clear" w:color="000000" w:fill="A6A6A6"/>
            <w:vAlign w:val="center"/>
          </w:tcPr>
          <w:p w14:paraId="063ACEB2" w14:textId="77777777" w:rsidR="00C03D3F" w:rsidRPr="00D12B40" w:rsidRDefault="00C03D3F" w:rsidP="00C03D3F">
            <w:pPr>
              <w:spacing w:after="0"/>
              <w:rPr>
                <w:rFonts w:ascii="Calibri" w:hAnsi="Calibri"/>
                <w:b/>
                <w:bCs/>
                <w:color w:val="FFFFFF" w:themeColor="background1"/>
                <w:sz w:val="16"/>
              </w:rPr>
            </w:pPr>
            <w:r w:rsidRPr="00D12B40">
              <w:rPr>
                <w:rFonts w:ascii="Calibri" w:hAnsi="Calibri"/>
                <w:b/>
                <w:bCs/>
                <w:color w:val="FFFFFF" w:themeColor="background1"/>
                <w:sz w:val="16"/>
              </w:rPr>
              <w:t>$</w:t>
            </w:r>
            <w:r w:rsidRPr="00D12B40">
              <w:rPr>
                <w:rFonts w:asciiTheme="minorHAnsi" w:hAnsiTheme="minorHAnsi" w:cs="Arial"/>
                <w:b/>
                <w:color w:val="FFFFFF" w:themeColor="background1"/>
                <w:sz w:val="16"/>
                <w:szCs w:val="16"/>
              </w:rPr>
              <w:fldChar w:fldCharType="begin">
                <w:ffData>
                  <w:name w:val=""/>
                  <w:enabled/>
                  <w:calcOnExit w:val="0"/>
                  <w:textInput/>
                </w:ffData>
              </w:fldChar>
            </w:r>
            <w:r w:rsidRPr="00D12B40">
              <w:rPr>
                <w:rFonts w:asciiTheme="minorHAnsi" w:hAnsiTheme="minorHAnsi" w:cs="Arial"/>
                <w:b/>
                <w:color w:val="FFFFFF" w:themeColor="background1"/>
                <w:sz w:val="16"/>
                <w:szCs w:val="16"/>
              </w:rPr>
              <w:instrText xml:space="preserve"> FORMTEXT </w:instrText>
            </w:r>
            <w:r w:rsidRPr="00D12B40">
              <w:rPr>
                <w:rFonts w:asciiTheme="minorHAnsi" w:hAnsiTheme="minorHAnsi" w:cs="Arial"/>
                <w:b/>
                <w:color w:val="FFFFFF" w:themeColor="background1"/>
                <w:sz w:val="16"/>
                <w:szCs w:val="16"/>
              </w:rPr>
            </w:r>
            <w:r w:rsidRPr="00D12B40">
              <w:rPr>
                <w:rFonts w:asciiTheme="minorHAnsi" w:hAnsiTheme="minorHAnsi" w:cs="Arial"/>
                <w:b/>
                <w:color w:val="FFFFFF" w:themeColor="background1"/>
                <w:sz w:val="16"/>
                <w:szCs w:val="16"/>
              </w:rPr>
              <w:fldChar w:fldCharType="separate"/>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Pr="00D12B40">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191830D3" w14:textId="77777777" w:rsidR="00C03D3F" w:rsidRPr="00D12B40" w:rsidRDefault="00C03D3F" w:rsidP="00C03D3F">
            <w:pPr>
              <w:spacing w:after="0"/>
              <w:rPr>
                <w:rFonts w:ascii="Calibri" w:hAnsi="Calibri"/>
                <w:b/>
                <w:bCs/>
                <w:color w:val="FFFFFF" w:themeColor="background1"/>
                <w:sz w:val="16"/>
              </w:rPr>
            </w:pPr>
            <w:r w:rsidRPr="00D12B40">
              <w:rPr>
                <w:rFonts w:ascii="Calibri" w:hAnsi="Calibri"/>
                <w:b/>
                <w:bCs/>
                <w:color w:val="FFFFFF" w:themeColor="background1"/>
                <w:sz w:val="16"/>
              </w:rPr>
              <w:t>$</w:t>
            </w:r>
            <w:r w:rsidRPr="00D12B40">
              <w:rPr>
                <w:rFonts w:asciiTheme="minorHAnsi" w:hAnsiTheme="minorHAnsi" w:cs="Arial"/>
                <w:b/>
                <w:color w:val="FFFFFF" w:themeColor="background1"/>
                <w:sz w:val="16"/>
                <w:szCs w:val="16"/>
              </w:rPr>
              <w:fldChar w:fldCharType="begin">
                <w:ffData>
                  <w:name w:val=""/>
                  <w:enabled/>
                  <w:calcOnExit w:val="0"/>
                  <w:textInput/>
                </w:ffData>
              </w:fldChar>
            </w:r>
            <w:r w:rsidRPr="00D12B40">
              <w:rPr>
                <w:rFonts w:asciiTheme="minorHAnsi" w:hAnsiTheme="minorHAnsi" w:cs="Arial"/>
                <w:b/>
                <w:color w:val="FFFFFF" w:themeColor="background1"/>
                <w:sz w:val="16"/>
                <w:szCs w:val="16"/>
              </w:rPr>
              <w:instrText xml:space="preserve"> FORMTEXT </w:instrText>
            </w:r>
            <w:r w:rsidRPr="00D12B40">
              <w:rPr>
                <w:rFonts w:asciiTheme="minorHAnsi" w:hAnsiTheme="minorHAnsi" w:cs="Arial"/>
                <w:b/>
                <w:color w:val="FFFFFF" w:themeColor="background1"/>
                <w:sz w:val="16"/>
                <w:szCs w:val="16"/>
              </w:rPr>
            </w:r>
            <w:r w:rsidRPr="00D12B40">
              <w:rPr>
                <w:rFonts w:asciiTheme="minorHAnsi" w:hAnsiTheme="minorHAnsi" w:cs="Arial"/>
                <w:b/>
                <w:color w:val="FFFFFF" w:themeColor="background1"/>
                <w:sz w:val="16"/>
                <w:szCs w:val="16"/>
              </w:rPr>
              <w:fldChar w:fldCharType="separate"/>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Pr="00D12B40">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5015BDEE" w14:textId="77777777" w:rsidR="00C03D3F" w:rsidRPr="00D12B40" w:rsidRDefault="00C03D3F" w:rsidP="00C03D3F">
            <w:pPr>
              <w:spacing w:after="0"/>
              <w:rPr>
                <w:rFonts w:ascii="Calibri" w:hAnsi="Calibri"/>
                <w:b/>
                <w:bCs/>
                <w:color w:val="FFFFFF" w:themeColor="background1"/>
                <w:sz w:val="16"/>
              </w:rPr>
            </w:pPr>
            <w:r w:rsidRPr="00D12B40">
              <w:rPr>
                <w:rFonts w:ascii="Calibri" w:hAnsi="Calibri"/>
                <w:b/>
                <w:bCs/>
                <w:color w:val="FFFFFF" w:themeColor="background1"/>
                <w:sz w:val="16"/>
              </w:rPr>
              <w:t>$</w:t>
            </w:r>
            <w:r w:rsidRPr="00D12B40">
              <w:rPr>
                <w:rFonts w:asciiTheme="minorHAnsi" w:hAnsiTheme="minorHAnsi" w:cs="Arial"/>
                <w:b/>
                <w:color w:val="FFFFFF" w:themeColor="background1"/>
                <w:sz w:val="16"/>
                <w:szCs w:val="16"/>
              </w:rPr>
              <w:fldChar w:fldCharType="begin">
                <w:ffData>
                  <w:name w:val=""/>
                  <w:enabled/>
                  <w:calcOnExit w:val="0"/>
                  <w:textInput/>
                </w:ffData>
              </w:fldChar>
            </w:r>
            <w:r w:rsidRPr="00D12B40">
              <w:rPr>
                <w:rFonts w:asciiTheme="minorHAnsi" w:hAnsiTheme="minorHAnsi" w:cs="Arial"/>
                <w:b/>
                <w:color w:val="FFFFFF" w:themeColor="background1"/>
                <w:sz w:val="16"/>
                <w:szCs w:val="16"/>
              </w:rPr>
              <w:instrText xml:space="preserve"> FORMTEXT </w:instrText>
            </w:r>
            <w:r w:rsidRPr="00D12B40">
              <w:rPr>
                <w:rFonts w:asciiTheme="minorHAnsi" w:hAnsiTheme="minorHAnsi" w:cs="Arial"/>
                <w:b/>
                <w:color w:val="FFFFFF" w:themeColor="background1"/>
                <w:sz w:val="16"/>
                <w:szCs w:val="16"/>
              </w:rPr>
            </w:r>
            <w:r w:rsidRPr="00D12B40">
              <w:rPr>
                <w:rFonts w:asciiTheme="minorHAnsi" w:hAnsiTheme="minorHAnsi" w:cs="Arial"/>
                <w:b/>
                <w:color w:val="FFFFFF" w:themeColor="background1"/>
                <w:sz w:val="16"/>
                <w:szCs w:val="16"/>
              </w:rPr>
              <w:fldChar w:fldCharType="separate"/>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Pr="00D12B40">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6D2444E6" w14:textId="77777777" w:rsidR="00C03D3F" w:rsidRPr="00D12B40" w:rsidRDefault="00C03D3F" w:rsidP="00C03D3F">
            <w:pPr>
              <w:spacing w:after="0"/>
              <w:rPr>
                <w:rFonts w:ascii="Calibri" w:hAnsi="Calibri"/>
                <w:b/>
                <w:bCs/>
                <w:color w:val="FFFFFF" w:themeColor="background1"/>
                <w:sz w:val="16"/>
              </w:rPr>
            </w:pPr>
            <w:r w:rsidRPr="00D12B40">
              <w:rPr>
                <w:rFonts w:ascii="Calibri" w:hAnsi="Calibri"/>
                <w:b/>
                <w:bCs/>
                <w:color w:val="FFFFFF" w:themeColor="background1"/>
                <w:sz w:val="16"/>
              </w:rPr>
              <w:t>$</w:t>
            </w:r>
            <w:r w:rsidRPr="00D12B40">
              <w:rPr>
                <w:rFonts w:asciiTheme="minorHAnsi" w:hAnsiTheme="minorHAnsi" w:cs="Arial"/>
                <w:b/>
                <w:color w:val="FFFFFF" w:themeColor="background1"/>
                <w:sz w:val="16"/>
                <w:szCs w:val="16"/>
              </w:rPr>
              <w:fldChar w:fldCharType="begin">
                <w:ffData>
                  <w:name w:val=""/>
                  <w:enabled/>
                  <w:calcOnExit w:val="0"/>
                  <w:textInput/>
                </w:ffData>
              </w:fldChar>
            </w:r>
            <w:r w:rsidRPr="00D12B40">
              <w:rPr>
                <w:rFonts w:asciiTheme="minorHAnsi" w:hAnsiTheme="minorHAnsi" w:cs="Arial"/>
                <w:b/>
                <w:color w:val="FFFFFF" w:themeColor="background1"/>
                <w:sz w:val="16"/>
                <w:szCs w:val="16"/>
              </w:rPr>
              <w:instrText xml:space="preserve"> FORMTEXT </w:instrText>
            </w:r>
            <w:r w:rsidRPr="00D12B40">
              <w:rPr>
                <w:rFonts w:asciiTheme="minorHAnsi" w:hAnsiTheme="minorHAnsi" w:cs="Arial"/>
                <w:b/>
                <w:color w:val="FFFFFF" w:themeColor="background1"/>
                <w:sz w:val="16"/>
                <w:szCs w:val="16"/>
              </w:rPr>
            </w:r>
            <w:r w:rsidRPr="00D12B40">
              <w:rPr>
                <w:rFonts w:asciiTheme="minorHAnsi" w:hAnsiTheme="minorHAnsi" w:cs="Arial"/>
                <w:b/>
                <w:color w:val="FFFFFF" w:themeColor="background1"/>
                <w:sz w:val="16"/>
                <w:szCs w:val="16"/>
              </w:rPr>
              <w:fldChar w:fldCharType="separate"/>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Pr="00D12B40">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23742BE9" w14:textId="77777777" w:rsidR="00C03D3F" w:rsidRPr="00D12B40" w:rsidRDefault="00C03D3F" w:rsidP="00C03D3F">
            <w:pPr>
              <w:spacing w:after="0"/>
              <w:rPr>
                <w:rFonts w:ascii="Calibri" w:hAnsi="Calibri"/>
                <w:b/>
                <w:bCs/>
                <w:color w:val="FFFFFF" w:themeColor="background1"/>
                <w:sz w:val="16"/>
              </w:rPr>
            </w:pPr>
            <w:r w:rsidRPr="00D12B40">
              <w:rPr>
                <w:rFonts w:ascii="Calibri" w:hAnsi="Calibri"/>
                <w:b/>
                <w:bCs/>
                <w:color w:val="FFFFFF" w:themeColor="background1"/>
                <w:sz w:val="16"/>
              </w:rPr>
              <w:t>$</w:t>
            </w:r>
            <w:r w:rsidRPr="00D12B40">
              <w:rPr>
                <w:rFonts w:asciiTheme="minorHAnsi" w:hAnsiTheme="minorHAnsi" w:cs="Arial"/>
                <w:b/>
                <w:color w:val="FFFFFF" w:themeColor="background1"/>
                <w:sz w:val="16"/>
                <w:szCs w:val="16"/>
              </w:rPr>
              <w:fldChar w:fldCharType="begin">
                <w:ffData>
                  <w:name w:val=""/>
                  <w:enabled/>
                  <w:calcOnExit w:val="0"/>
                  <w:textInput/>
                </w:ffData>
              </w:fldChar>
            </w:r>
            <w:r w:rsidRPr="00D12B40">
              <w:rPr>
                <w:rFonts w:asciiTheme="minorHAnsi" w:hAnsiTheme="minorHAnsi" w:cs="Arial"/>
                <w:b/>
                <w:color w:val="FFFFFF" w:themeColor="background1"/>
                <w:sz w:val="16"/>
                <w:szCs w:val="16"/>
              </w:rPr>
              <w:instrText xml:space="preserve"> FORMTEXT </w:instrText>
            </w:r>
            <w:r w:rsidRPr="00D12B40">
              <w:rPr>
                <w:rFonts w:asciiTheme="minorHAnsi" w:hAnsiTheme="minorHAnsi" w:cs="Arial"/>
                <w:b/>
                <w:color w:val="FFFFFF" w:themeColor="background1"/>
                <w:sz w:val="16"/>
                <w:szCs w:val="16"/>
              </w:rPr>
            </w:r>
            <w:r w:rsidRPr="00D12B40">
              <w:rPr>
                <w:rFonts w:asciiTheme="minorHAnsi" w:hAnsiTheme="minorHAnsi" w:cs="Arial"/>
                <w:b/>
                <w:color w:val="FFFFFF" w:themeColor="background1"/>
                <w:sz w:val="16"/>
                <w:szCs w:val="16"/>
              </w:rPr>
              <w:fldChar w:fldCharType="separate"/>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Pr="00D12B40">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3AC542F7" w14:textId="77777777" w:rsidR="00C03D3F" w:rsidRPr="00D12B40" w:rsidRDefault="00C03D3F" w:rsidP="00C03D3F">
            <w:pPr>
              <w:spacing w:after="0"/>
              <w:rPr>
                <w:rFonts w:ascii="Calibri" w:hAnsi="Calibri"/>
                <w:b/>
                <w:bCs/>
                <w:color w:val="FFFFFF" w:themeColor="background1"/>
                <w:sz w:val="16"/>
              </w:rPr>
            </w:pPr>
            <w:r w:rsidRPr="00D12B40">
              <w:rPr>
                <w:rFonts w:ascii="Calibri" w:hAnsi="Calibri"/>
                <w:b/>
                <w:bCs/>
                <w:color w:val="FFFFFF" w:themeColor="background1"/>
                <w:sz w:val="16"/>
              </w:rPr>
              <w:t>$</w:t>
            </w:r>
            <w:r w:rsidRPr="00D12B40">
              <w:rPr>
                <w:rFonts w:asciiTheme="minorHAnsi" w:hAnsiTheme="minorHAnsi" w:cs="Arial"/>
                <w:b/>
                <w:color w:val="FFFFFF" w:themeColor="background1"/>
                <w:sz w:val="16"/>
                <w:szCs w:val="16"/>
              </w:rPr>
              <w:fldChar w:fldCharType="begin">
                <w:ffData>
                  <w:name w:val=""/>
                  <w:enabled/>
                  <w:calcOnExit w:val="0"/>
                  <w:textInput/>
                </w:ffData>
              </w:fldChar>
            </w:r>
            <w:r w:rsidRPr="00D12B40">
              <w:rPr>
                <w:rFonts w:asciiTheme="minorHAnsi" w:hAnsiTheme="minorHAnsi" w:cs="Arial"/>
                <w:b/>
                <w:color w:val="FFFFFF" w:themeColor="background1"/>
                <w:sz w:val="16"/>
                <w:szCs w:val="16"/>
              </w:rPr>
              <w:instrText xml:space="preserve"> FORMTEXT </w:instrText>
            </w:r>
            <w:r w:rsidRPr="00D12B40">
              <w:rPr>
                <w:rFonts w:asciiTheme="minorHAnsi" w:hAnsiTheme="minorHAnsi" w:cs="Arial"/>
                <w:b/>
                <w:color w:val="FFFFFF" w:themeColor="background1"/>
                <w:sz w:val="16"/>
                <w:szCs w:val="16"/>
              </w:rPr>
            </w:r>
            <w:r w:rsidRPr="00D12B40">
              <w:rPr>
                <w:rFonts w:asciiTheme="minorHAnsi" w:hAnsiTheme="minorHAnsi" w:cs="Arial"/>
                <w:b/>
                <w:color w:val="FFFFFF" w:themeColor="background1"/>
                <w:sz w:val="16"/>
                <w:szCs w:val="16"/>
              </w:rPr>
              <w:fldChar w:fldCharType="separate"/>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Pr="00D12B40">
              <w:rPr>
                <w:rFonts w:asciiTheme="minorHAnsi" w:hAnsiTheme="minorHAnsi" w:cs="Arial"/>
                <w:b/>
                <w:color w:val="FFFFFF" w:themeColor="background1"/>
                <w:sz w:val="16"/>
                <w:szCs w:val="16"/>
              </w:rPr>
              <w:fldChar w:fldCharType="end"/>
            </w:r>
          </w:p>
        </w:tc>
        <w:tc>
          <w:tcPr>
            <w:tcW w:w="798" w:type="dxa"/>
            <w:tcBorders>
              <w:top w:val="nil"/>
              <w:left w:val="nil"/>
              <w:bottom w:val="single" w:sz="8" w:space="0" w:color="000000"/>
              <w:right w:val="single" w:sz="8" w:space="0" w:color="000000"/>
            </w:tcBorders>
            <w:shd w:val="clear" w:color="000000" w:fill="A6A6A6"/>
            <w:vAlign w:val="center"/>
          </w:tcPr>
          <w:p w14:paraId="3CA6D5D9" w14:textId="77777777" w:rsidR="00C03D3F" w:rsidRPr="00D12B40" w:rsidRDefault="00C03D3F" w:rsidP="00C03D3F">
            <w:pPr>
              <w:spacing w:after="0"/>
              <w:rPr>
                <w:rFonts w:ascii="Calibri" w:hAnsi="Calibri"/>
                <w:b/>
                <w:bCs/>
                <w:color w:val="FFFFFF" w:themeColor="background1"/>
                <w:sz w:val="16"/>
              </w:rPr>
            </w:pPr>
            <w:r w:rsidRPr="00D12B40">
              <w:rPr>
                <w:rFonts w:ascii="Calibri" w:hAnsi="Calibri"/>
                <w:b/>
                <w:bCs/>
                <w:color w:val="FFFFFF" w:themeColor="background1"/>
                <w:sz w:val="16"/>
              </w:rPr>
              <w:t>$</w:t>
            </w:r>
            <w:r w:rsidRPr="00D12B40">
              <w:rPr>
                <w:rFonts w:asciiTheme="minorHAnsi" w:hAnsiTheme="minorHAnsi" w:cs="Arial"/>
                <w:b/>
                <w:color w:val="FFFFFF" w:themeColor="background1"/>
                <w:sz w:val="16"/>
                <w:szCs w:val="16"/>
              </w:rPr>
              <w:fldChar w:fldCharType="begin">
                <w:ffData>
                  <w:name w:val=""/>
                  <w:enabled/>
                  <w:calcOnExit w:val="0"/>
                  <w:textInput/>
                </w:ffData>
              </w:fldChar>
            </w:r>
            <w:r w:rsidRPr="00D12B40">
              <w:rPr>
                <w:rFonts w:asciiTheme="minorHAnsi" w:hAnsiTheme="minorHAnsi" w:cs="Arial"/>
                <w:b/>
                <w:color w:val="FFFFFF" w:themeColor="background1"/>
                <w:sz w:val="16"/>
                <w:szCs w:val="16"/>
              </w:rPr>
              <w:instrText xml:space="preserve"> FORMTEXT </w:instrText>
            </w:r>
            <w:r w:rsidRPr="00D12B40">
              <w:rPr>
                <w:rFonts w:asciiTheme="minorHAnsi" w:hAnsiTheme="minorHAnsi" w:cs="Arial"/>
                <w:b/>
                <w:color w:val="FFFFFF" w:themeColor="background1"/>
                <w:sz w:val="16"/>
                <w:szCs w:val="16"/>
              </w:rPr>
            </w:r>
            <w:r w:rsidRPr="00D12B40">
              <w:rPr>
                <w:rFonts w:asciiTheme="minorHAnsi" w:hAnsiTheme="minorHAnsi" w:cs="Arial"/>
                <w:b/>
                <w:color w:val="FFFFFF" w:themeColor="background1"/>
                <w:sz w:val="16"/>
                <w:szCs w:val="16"/>
              </w:rPr>
              <w:fldChar w:fldCharType="separate"/>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00161218" w:rsidRPr="00D12B40">
              <w:rPr>
                <w:rFonts w:asciiTheme="minorHAnsi" w:hAnsiTheme="minorHAnsi" w:cs="Arial"/>
                <w:b/>
                <w:noProof/>
                <w:color w:val="FFFFFF" w:themeColor="background1"/>
                <w:sz w:val="16"/>
                <w:szCs w:val="16"/>
              </w:rPr>
              <w:t> </w:t>
            </w:r>
            <w:r w:rsidRPr="00D12B40">
              <w:rPr>
                <w:rFonts w:asciiTheme="minorHAnsi" w:hAnsiTheme="minorHAnsi" w:cs="Arial"/>
                <w:b/>
                <w:color w:val="FFFFFF" w:themeColor="background1"/>
                <w:sz w:val="16"/>
                <w:szCs w:val="16"/>
              </w:rPr>
              <w:fldChar w:fldCharType="end"/>
            </w:r>
          </w:p>
        </w:tc>
      </w:tr>
    </w:tbl>
    <w:p w14:paraId="0FD0B5CA" w14:textId="77777777" w:rsidR="006D2C7D" w:rsidRDefault="0068564B" w:rsidP="006D2C7D">
      <w:pPr>
        <w:spacing w:after="0"/>
        <w:rPr>
          <w:rFonts w:eastAsia="Arial"/>
        </w:rPr>
      </w:pPr>
      <w:r w:rsidRPr="006D2C7D">
        <w:rPr>
          <w:rFonts w:eastAsia="Arial"/>
        </w:rPr>
        <w:t>*An approved indirect cost rate must be applied to the base identified in the agreement with the federal cognizant agency.</w:t>
      </w:r>
      <w:r w:rsidR="0060132D" w:rsidRPr="006D2C7D">
        <w:rPr>
          <w:rFonts w:eastAsia="Arial"/>
        </w:rPr>
        <w:br/>
      </w:r>
    </w:p>
    <w:p w14:paraId="6803632A" w14:textId="15DB0EBA" w:rsidR="0068564B" w:rsidRPr="006D2C7D" w:rsidRDefault="0068564B" w:rsidP="006D2C7D">
      <w:pPr>
        <w:spacing w:after="0"/>
        <w:rPr>
          <w:rFonts w:eastAsia="Arial"/>
        </w:rPr>
      </w:pPr>
      <w:r w:rsidRPr="006D2C7D">
        <w:rPr>
          <w:rFonts w:eastAsia="Arial"/>
        </w:rPr>
        <w:t>Per 2 CFR 200.414, any non-federal entity that does not have a current negotiated rate may elect to charge a de minimis rate of 1</w:t>
      </w:r>
      <w:r w:rsidR="006D2C7D" w:rsidRPr="006D2C7D">
        <w:rPr>
          <w:rFonts w:eastAsia="Arial"/>
        </w:rPr>
        <w:t>5</w:t>
      </w:r>
      <w:r w:rsidRPr="006D2C7D">
        <w:rPr>
          <w:rFonts w:eastAsia="Arial"/>
        </w:rPr>
        <w:t>% of Modified Total Direct Costs (defined in 2 CFR 200.</w:t>
      </w:r>
      <w:r w:rsidR="006D2C7D" w:rsidRPr="006D2C7D">
        <w:rPr>
          <w:rFonts w:eastAsia="Arial"/>
        </w:rPr>
        <w:t>1</w:t>
      </w:r>
      <w:r w:rsidRPr="006D2C7D">
        <w:rPr>
          <w:rFonts w:eastAsia="Arial"/>
        </w:rPr>
        <w:t>).</w:t>
      </w:r>
    </w:p>
    <w:p w14:paraId="3C4979BF" w14:textId="45A71C11" w:rsidR="00BC46F9" w:rsidRPr="00D12B40" w:rsidRDefault="00351F56" w:rsidP="001233B4">
      <w:pPr>
        <w:pStyle w:val="Heading2"/>
      </w:pPr>
      <w:r w:rsidRPr="00D12B40">
        <w:br w:type="page"/>
      </w:r>
      <w:r w:rsidR="001233B4" w:rsidRPr="00D12B40">
        <w:lastRenderedPageBreak/>
        <w:t>Exhibit B:</w:t>
      </w:r>
      <w:r w:rsidR="00BC46F9" w:rsidRPr="00D12B40">
        <w:t xml:space="preserve"> Budget Narrative</w:t>
      </w:r>
    </w:p>
    <w:p w14:paraId="2BEE150C" w14:textId="77777777" w:rsidR="00BC46F9" w:rsidRPr="00D12B40" w:rsidRDefault="00BC46F9">
      <w:pPr>
        <w:spacing w:after="0"/>
      </w:pPr>
    </w:p>
    <w:p w14:paraId="6262797D" w14:textId="77777777" w:rsidR="008A7238" w:rsidRPr="00D12B40" w:rsidRDefault="00BC46F9">
      <w:pPr>
        <w:spacing w:after="0"/>
      </w:pPr>
      <w:r w:rsidRPr="00D12B40">
        <w:t>Please provide a brief narrative describing the expenses included in each category of the budget summary.</w:t>
      </w:r>
    </w:p>
    <w:p w14:paraId="49E44D9B" w14:textId="77777777" w:rsidR="008A7238" w:rsidRPr="00D12B40" w:rsidRDefault="008A7238">
      <w:pPr>
        <w:spacing w:after="0"/>
      </w:pPr>
    </w:p>
    <w:tbl>
      <w:tblPr>
        <w:tblStyle w:val="TableGrid"/>
        <w:tblW w:w="0" w:type="auto"/>
        <w:tblLook w:val="04A0" w:firstRow="1" w:lastRow="0" w:firstColumn="1" w:lastColumn="0" w:noHBand="0" w:noVBand="1"/>
      </w:tblPr>
      <w:tblGrid>
        <w:gridCol w:w="9652"/>
      </w:tblGrid>
      <w:tr w:rsidR="008A7238" w:rsidRPr="00D12B40" w14:paraId="400AE29F" w14:textId="77777777" w:rsidTr="004D22EA">
        <w:trPr>
          <w:trHeight w:val="11240"/>
        </w:trPr>
        <w:tc>
          <w:tcPr>
            <w:tcW w:w="9878" w:type="dxa"/>
          </w:tcPr>
          <w:p w14:paraId="7FB0E33F" w14:textId="77777777" w:rsidR="008A7238" w:rsidRPr="00D12B40" w:rsidRDefault="008A7238" w:rsidP="00707A0D">
            <w:pPr>
              <w:rPr>
                <w:rFonts w:eastAsia="Arial"/>
              </w:rPr>
            </w:pPr>
            <w:r w:rsidRPr="00D12B40">
              <w:rPr>
                <w:rFonts w:cs="Arial"/>
              </w:rPr>
              <w:fldChar w:fldCharType="begin">
                <w:ffData>
                  <w:name w:val=""/>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p>
        </w:tc>
      </w:tr>
    </w:tbl>
    <w:p w14:paraId="69951505" w14:textId="095B60E0" w:rsidR="001233B4" w:rsidRPr="00D12B40" w:rsidRDefault="00BC46F9" w:rsidP="001233B4">
      <w:pPr>
        <w:pStyle w:val="Heading2"/>
        <w:rPr>
          <w:u w:val="none"/>
        </w:rPr>
      </w:pPr>
      <w:r w:rsidRPr="00D12B40">
        <w:lastRenderedPageBreak/>
        <w:t>Exhibit C:</w:t>
      </w:r>
      <w:r w:rsidR="001233B4" w:rsidRPr="00D12B40">
        <w:br/>
      </w:r>
      <w:r w:rsidR="001233B4" w:rsidRPr="00D12B40">
        <w:rPr>
          <w:u w:val="none"/>
        </w:rPr>
        <w:t>ESG Match Follow-Up Questions and Match Exclusions</w:t>
      </w:r>
    </w:p>
    <w:p w14:paraId="17544CCA" w14:textId="77777777" w:rsidR="001233B4" w:rsidRPr="00D12B40" w:rsidRDefault="001233B4" w:rsidP="001233B4">
      <w:pPr>
        <w:shd w:val="clear" w:color="auto" w:fill="FFFFFF"/>
        <w:jc w:val="both"/>
        <w:rPr>
          <w:rFonts w:cs="Arial"/>
          <w:bCs/>
        </w:rPr>
      </w:pPr>
      <w:r w:rsidRPr="00D12B40">
        <w:rPr>
          <w:rFonts w:cs="Arial"/>
          <w:bCs/>
          <w:color w:val="FF0000"/>
        </w:rPr>
        <w:br/>
      </w:r>
      <w:r w:rsidRPr="00D12B40">
        <w:rPr>
          <w:rFonts w:cs="Arial"/>
          <w:bCs/>
        </w:rPr>
        <w:t>Please identify ESG Matching Funds (eligible Match Funds only) by name of the funding source and dollar amount. Please also provide answers to the below questions.</w:t>
      </w:r>
    </w:p>
    <w:tbl>
      <w:tblPr>
        <w:tblW w:w="93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5"/>
        <w:gridCol w:w="3183"/>
      </w:tblGrid>
      <w:tr w:rsidR="001233B4" w:rsidRPr="00D12B40" w14:paraId="3CBD6127" w14:textId="77777777" w:rsidTr="00552DBF">
        <w:trPr>
          <w:trHeight w:val="1180"/>
        </w:trPr>
        <w:tc>
          <w:tcPr>
            <w:tcW w:w="6175" w:type="dxa"/>
            <w:shd w:val="clear" w:color="auto" w:fill="auto"/>
            <w:vAlign w:val="center"/>
            <w:hideMark/>
          </w:tcPr>
          <w:p w14:paraId="1812B169" w14:textId="77777777" w:rsidR="001233B4" w:rsidRPr="00D12B40" w:rsidRDefault="001233B4" w:rsidP="003A62D6">
            <w:pPr>
              <w:jc w:val="center"/>
              <w:rPr>
                <w:rFonts w:ascii="Calibri" w:hAnsi="Calibri"/>
                <w:b/>
                <w:color w:val="000000"/>
              </w:rPr>
            </w:pPr>
            <w:r w:rsidRPr="00D12B40">
              <w:rPr>
                <w:rFonts w:ascii="Calibri" w:hAnsi="Calibri"/>
                <w:b/>
                <w:color w:val="000000"/>
              </w:rPr>
              <w:t>Source of ESG Match Funds</w:t>
            </w:r>
          </w:p>
          <w:p w14:paraId="202CBC53" w14:textId="77777777" w:rsidR="001233B4" w:rsidRPr="00D12B40" w:rsidRDefault="001233B4" w:rsidP="003A62D6">
            <w:pPr>
              <w:jc w:val="center"/>
              <w:rPr>
                <w:rFonts w:ascii="Calibri" w:hAnsi="Calibri"/>
                <w:color w:val="000000"/>
                <w:sz w:val="20"/>
                <w:szCs w:val="20"/>
              </w:rPr>
            </w:pPr>
            <w:r w:rsidRPr="00D12B40">
              <w:rPr>
                <w:rFonts w:ascii="Calibri" w:hAnsi="Calibri"/>
                <w:color w:val="000000"/>
                <w:sz w:val="20"/>
                <w:szCs w:val="20"/>
              </w:rPr>
              <w:t>(Eligible Match Only. Please be specific.)</w:t>
            </w:r>
          </w:p>
        </w:tc>
        <w:tc>
          <w:tcPr>
            <w:tcW w:w="3183" w:type="dxa"/>
            <w:shd w:val="clear" w:color="auto" w:fill="auto"/>
            <w:vAlign w:val="center"/>
            <w:hideMark/>
          </w:tcPr>
          <w:p w14:paraId="6F4171F3" w14:textId="77777777" w:rsidR="001233B4" w:rsidRPr="00D12B40" w:rsidRDefault="001233B4" w:rsidP="003A62D6">
            <w:pPr>
              <w:jc w:val="center"/>
              <w:rPr>
                <w:rFonts w:ascii="Calibri" w:hAnsi="Calibri"/>
                <w:b/>
                <w:color w:val="000000"/>
              </w:rPr>
            </w:pPr>
            <w:r w:rsidRPr="00D12B40">
              <w:rPr>
                <w:rFonts w:ascii="Calibri" w:hAnsi="Calibri"/>
                <w:b/>
                <w:color w:val="000000"/>
              </w:rPr>
              <w:t>Dollar ($) Amount of Match</w:t>
            </w:r>
          </w:p>
        </w:tc>
      </w:tr>
      <w:tr w:rsidR="001233B4" w:rsidRPr="00D12B40" w14:paraId="610AB678" w14:textId="77777777" w:rsidTr="00552DBF">
        <w:trPr>
          <w:trHeight w:val="395"/>
        </w:trPr>
        <w:tc>
          <w:tcPr>
            <w:tcW w:w="6175" w:type="dxa"/>
            <w:shd w:val="clear" w:color="auto" w:fill="auto"/>
            <w:noWrap/>
            <w:vAlign w:val="center"/>
            <w:hideMark/>
          </w:tcPr>
          <w:p w14:paraId="4844E1F8" w14:textId="77777777" w:rsidR="001233B4" w:rsidRPr="00D12B40" w:rsidRDefault="001233B4" w:rsidP="003A62D6">
            <w:pPr>
              <w:ind w:firstLineChars="100" w:firstLine="240"/>
              <w:rPr>
                <w:rFonts w:cs="Arial"/>
                <w:color w:val="333333"/>
              </w:rPr>
            </w:pPr>
            <w:r w:rsidRPr="00D12B40">
              <w:rPr>
                <w:rFonts w:cs="Arial"/>
              </w:rPr>
              <w:fldChar w:fldCharType="begin">
                <w:ffData>
                  <w:name w:val="Text12"/>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3183" w:type="dxa"/>
            <w:shd w:val="clear" w:color="auto" w:fill="auto"/>
            <w:noWrap/>
            <w:vAlign w:val="center"/>
            <w:hideMark/>
          </w:tcPr>
          <w:p w14:paraId="159DC7E7" w14:textId="3042EDBC" w:rsidR="001233B4" w:rsidRPr="00D12B40" w:rsidRDefault="00210796" w:rsidP="00210796">
            <w:pPr>
              <w:ind w:firstLineChars="100" w:firstLine="240"/>
              <w:jc w:val="right"/>
              <w:rPr>
                <w:rFonts w:cs="Arial"/>
                <w:color w:val="333333"/>
              </w:rPr>
            </w:pPr>
            <w:r w:rsidRPr="00D12B40">
              <w:rPr>
                <w:rFonts w:cs="Arial"/>
              </w:rPr>
              <w:t>$</w:t>
            </w:r>
            <w:r w:rsidRPr="00D12B40">
              <w:rPr>
                <w:rFonts w:cs="Arial"/>
              </w:rPr>
              <w:fldChar w:fldCharType="begin">
                <w:ffData>
                  <w:name w:val="m1"/>
                  <w:enabled/>
                  <w:calcOnExit/>
                  <w:textInput>
                    <w:type w:val="number"/>
                    <w:format w:val="#,##0.00"/>
                  </w:textInput>
                </w:ffData>
              </w:fldChar>
            </w:r>
            <w:bookmarkStart w:id="10" w:name="m1"/>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bookmarkEnd w:id="10"/>
          </w:p>
        </w:tc>
      </w:tr>
      <w:tr w:rsidR="001233B4" w:rsidRPr="00D12B40" w14:paraId="248D3836" w14:textId="77777777" w:rsidTr="00552DBF">
        <w:trPr>
          <w:trHeight w:val="395"/>
        </w:trPr>
        <w:tc>
          <w:tcPr>
            <w:tcW w:w="6175" w:type="dxa"/>
            <w:shd w:val="clear" w:color="auto" w:fill="auto"/>
            <w:noWrap/>
            <w:vAlign w:val="center"/>
            <w:hideMark/>
          </w:tcPr>
          <w:p w14:paraId="7306F35B" w14:textId="77777777" w:rsidR="001233B4" w:rsidRPr="00D12B40" w:rsidRDefault="001233B4" w:rsidP="003A62D6">
            <w:pPr>
              <w:ind w:firstLineChars="100" w:firstLine="240"/>
              <w:rPr>
                <w:rFonts w:ascii="Calibri" w:hAnsi="Calibri"/>
                <w:color w:val="000000"/>
              </w:rPr>
            </w:pPr>
            <w:r w:rsidRPr="00D12B40">
              <w:rPr>
                <w:rFonts w:cs="Arial"/>
              </w:rPr>
              <w:fldChar w:fldCharType="begin">
                <w:ffData>
                  <w:name w:val="Text12"/>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3183" w:type="dxa"/>
            <w:shd w:val="clear" w:color="auto" w:fill="auto"/>
            <w:noWrap/>
            <w:vAlign w:val="center"/>
            <w:hideMark/>
          </w:tcPr>
          <w:p w14:paraId="6CB2DB1F" w14:textId="2CA2155A" w:rsidR="001233B4" w:rsidRPr="00D12B40" w:rsidRDefault="00210796" w:rsidP="00210796">
            <w:pPr>
              <w:ind w:firstLineChars="100" w:firstLine="240"/>
              <w:jc w:val="right"/>
              <w:rPr>
                <w:rFonts w:cs="Arial"/>
                <w:color w:val="333333"/>
              </w:rPr>
            </w:pPr>
            <w:r w:rsidRPr="00D12B40">
              <w:rPr>
                <w:rFonts w:cs="Arial"/>
              </w:rPr>
              <w:t>$</w:t>
            </w:r>
            <w:r w:rsidRPr="00D12B40">
              <w:rPr>
                <w:rFonts w:cs="Arial"/>
              </w:rPr>
              <w:fldChar w:fldCharType="begin">
                <w:ffData>
                  <w:name w:val="m2"/>
                  <w:enabled/>
                  <w:calcOnExit/>
                  <w:textInput>
                    <w:type w:val="number"/>
                    <w:format w:val="#,##0.00"/>
                  </w:textInput>
                </w:ffData>
              </w:fldChar>
            </w:r>
            <w:bookmarkStart w:id="11" w:name="m2"/>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bookmarkEnd w:id="11"/>
          </w:p>
        </w:tc>
      </w:tr>
      <w:tr w:rsidR="001233B4" w:rsidRPr="00D12B40" w14:paraId="432F4DF4" w14:textId="77777777" w:rsidTr="00552DBF">
        <w:trPr>
          <w:trHeight w:val="395"/>
        </w:trPr>
        <w:tc>
          <w:tcPr>
            <w:tcW w:w="6175" w:type="dxa"/>
            <w:shd w:val="clear" w:color="auto" w:fill="auto"/>
            <w:noWrap/>
            <w:vAlign w:val="center"/>
            <w:hideMark/>
          </w:tcPr>
          <w:p w14:paraId="58B24482" w14:textId="77777777" w:rsidR="001233B4" w:rsidRPr="00D12B40" w:rsidRDefault="001233B4" w:rsidP="003A62D6">
            <w:pPr>
              <w:ind w:firstLineChars="100" w:firstLine="240"/>
              <w:rPr>
                <w:rFonts w:ascii="Calibri" w:hAnsi="Calibri"/>
                <w:color w:val="000000"/>
              </w:rPr>
            </w:pPr>
            <w:r w:rsidRPr="00D12B40">
              <w:rPr>
                <w:rFonts w:cs="Arial"/>
              </w:rPr>
              <w:fldChar w:fldCharType="begin">
                <w:ffData>
                  <w:name w:val="Text12"/>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3183" w:type="dxa"/>
            <w:shd w:val="clear" w:color="auto" w:fill="auto"/>
            <w:noWrap/>
            <w:vAlign w:val="center"/>
            <w:hideMark/>
          </w:tcPr>
          <w:p w14:paraId="49FB27B6" w14:textId="7666E47A" w:rsidR="001233B4" w:rsidRPr="00D12B40" w:rsidRDefault="00210796" w:rsidP="00210796">
            <w:pPr>
              <w:ind w:firstLineChars="100" w:firstLine="240"/>
              <w:jc w:val="right"/>
              <w:rPr>
                <w:rFonts w:cs="Arial"/>
                <w:color w:val="333333"/>
              </w:rPr>
            </w:pPr>
            <w:r w:rsidRPr="00D12B40">
              <w:rPr>
                <w:rFonts w:cs="Arial"/>
              </w:rPr>
              <w:t>$</w:t>
            </w:r>
            <w:r w:rsidRPr="00D12B40">
              <w:rPr>
                <w:rFonts w:cs="Arial"/>
              </w:rPr>
              <w:fldChar w:fldCharType="begin">
                <w:ffData>
                  <w:name w:val="m3"/>
                  <w:enabled/>
                  <w:calcOnExit/>
                  <w:textInput>
                    <w:type w:val="number"/>
                    <w:format w:val="#,##0.00"/>
                  </w:textInput>
                </w:ffData>
              </w:fldChar>
            </w:r>
            <w:bookmarkStart w:id="12" w:name="m3"/>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bookmarkEnd w:id="12"/>
          </w:p>
        </w:tc>
      </w:tr>
      <w:tr w:rsidR="001233B4" w:rsidRPr="00D12B40" w14:paraId="6084A27F" w14:textId="77777777" w:rsidTr="00552DBF">
        <w:trPr>
          <w:trHeight w:val="395"/>
        </w:trPr>
        <w:tc>
          <w:tcPr>
            <w:tcW w:w="6175" w:type="dxa"/>
            <w:shd w:val="clear" w:color="auto" w:fill="auto"/>
            <w:noWrap/>
            <w:vAlign w:val="center"/>
            <w:hideMark/>
          </w:tcPr>
          <w:p w14:paraId="08CE6582" w14:textId="77777777" w:rsidR="001233B4" w:rsidRPr="00D12B40" w:rsidRDefault="001233B4" w:rsidP="003A62D6">
            <w:pPr>
              <w:ind w:firstLineChars="100" w:firstLine="240"/>
              <w:rPr>
                <w:rFonts w:cs="Arial"/>
                <w:color w:val="333333"/>
              </w:rPr>
            </w:pPr>
            <w:r w:rsidRPr="00D12B40">
              <w:rPr>
                <w:rFonts w:cs="Arial"/>
              </w:rPr>
              <w:fldChar w:fldCharType="begin">
                <w:ffData>
                  <w:name w:val="Text12"/>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3183" w:type="dxa"/>
            <w:shd w:val="clear" w:color="auto" w:fill="auto"/>
            <w:noWrap/>
            <w:vAlign w:val="center"/>
            <w:hideMark/>
          </w:tcPr>
          <w:p w14:paraId="7118D3DC" w14:textId="2BB371C8" w:rsidR="001233B4" w:rsidRPr="00D12B40" w:rsidRDefault="00210796" w:rsidP="00210796">
            <w:pPr>
              <w:ind w:firstLineChars="100" w:firstLine="240"/>
              <w:jc w:val="right"/>
              <w:rPr>
                <w:rFonts w:cs="Arial"/>
                <w:color w:val="333333"/>
              </w:rPr>
            </w:pPr>
            <w:r w:rsidRPr="00D12B40">
              <w:rPr>
                <w:rFonts w:cs="Arial"/>
              </w:rPr>
              <w:t>$</w:t>
            </w:r>
            <w:r w:rsidRPr="00D12B40">
              <w:rPr>
                <w:rFonts w:cs="Arial"/>
              </w:rPr>
              <w:fldChar w:fldCharType="begin">
                <w:ffData>
                  <w:name w:val="m4"/>
                  <w:enabled/>
                  <w:calcOnExit/>
                  <w:textInput>
                    <w:type w:val="number"/>
                    <w:format w:val="#,##0.00"/>
                  </w:textInput>
                </w:ffData>
              </w:fldChar>
            </w:r>
            <w:bookmarkStart w:id="13" w:name="m4"/>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bookmarkEnd w:id="13"/>
          </w:p>
        </w:tc>
      </w:tr>
      <w:tr w:rsidR="001233B4" w:rsidRPr="00D12B40" w14:paraId="10DF705A" w14:textId="77777777" w:rsidTr="00552DBF">
        <w:trPr>
          <w:trHeight w:val="395"/>
        </w:trPr>
        <w:tc>
          <w:tcPr>
            <w:tcW w:w="6175" w:type="dxa"/>
            <w:shd w:val="clear" w:color="auto" w:fill="auto"/>
            <w:noWrap/>
            <w:vAlign w:val="center"/>
            <w:hideMark/>
          </w:tcPr>
          <w:p w14:paraId="5B5ABA7A" w14:textId="77777777" w:rsidR="001233B4" w:rsidRPr="00D12B40" w:rsidRDefault="001233B4" w:rsidP="003A62D6">
            <w:pPr>
              <w:ind w:firstLineChars="100" w:firstLine="240"/>
              <w:rPr>
                <w:rFonts w:ascii="Calibri" w:hAnsi="Calibri"/>
                <w:color w:val="000000"/>
              </w:rPr>
            </w:pPr>
            <w:r w:rsidRPr="00D12B40">
              <w:rPr>
                <w:rFonts w:cs="Arial"/>
              </w:rPr>
              <w:fldChar w:fldCharType="begin">
                <w:ffData>
                  <w:name w:val="Text12"/>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3183" w:type="dxa"/>
            <w:shd w:val="clear" w:color="auto" w:fill="auto"/>
            <w:noWrap/>
            <w:vAlign w:val="center"/>
            <w:hideMark/>
          </w:tcPr>
          <w:p w14:paraId="42B0BA14" w14:textId="39838CFC" w:rsidR="001233B4" w:rsidRPr="00D12B40" w:rsidRDefault="00210796" w:rsidP="00210796">
            <w:pPr>
              <w:ind w:firstLineChars="100" w:firstLine="240"/>
              <w:jc w:val="right"/>
              <w:rPr>
                <w:rFonts w:cs="Arial"/>
                <w:color w:val="333333"/>
              </w:rPr>
            </w:pPr>
            <w:r w:rsidRPr="00D12B40">
              <w:rPr>
                <w:rFonts w:cs="Arial"/>
              </w:rPr>
              <w:t>$</w:t>
            </w:r>
            <w:r w:rsidRPr="00D12B40">
              <w:rPr>
                <w:rFonts w:cs="Arial"/>
              </w:rPr>
              <w:fldChar w:fldCharType="begin">
                <w:ffData>
                  <w:name w:val="m5"/>
                  <w:enabled/>
                  <w:calcOnExit/>
                  <w:textInput>
                    <w:type w:val="number"/>
                    <w:format w:val="#,##0.00"/>
                  </w:textInput>
                </w:ffData>
              </w:fldChar>
            </w:r>
            <w:bookmarkStart w:id="14" w:name="m5"/>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bookmarkEnd w:id="14"/>
          </w:p>
        </w:tc>
      </w:tr>
      <w:tr w:rsidR="001233B4" w:rsidRPr="00D12B40" w14:paraId="28565953" w14:textId="77777777" w:rsidTr="00552DBF">
        <w:trPr>
          <w:trHeight w:val="395"/>
        </w:trPr>
        <w:tc>
          <w:tcPr>
            <w:tcW w:w="6175" w:type="dxa"/>
            <w:shd w:val="clear" w:color="auto" w:fill="auto"/>
            <w:noWrap/>
            <w:vAlign w:val="center"/>
            <w:hideMark/>
          </w:tcPr>
          <w:p w14:paraId="66E5F36D" w14:textId="77777777" w:rsidR="001233B4" w:rsidRPr="00D12B40" w:rsidRDefault="001233B4" w:rsidP="003A62D6">
            <w:pPr>
              <w:ind w:firstLineChars="100" w:firstLine="240"/>
              <w:rPr>
                <w:rFonts w:ascii="Calibri" w:hAnsi="Calibri"/>
                <w:color w:val="000000"/>
              </w:rPr>
            </w:pPr>
            <w:r w:rsidRPr="00D12B40">
              <w:rPr>
                <w:rFonts w:cs="Arial"/>
              </w:rPr>
              <w:fldChar w:fldCharType="begin">
                <w:ffData>
                  <w:name w:val="Text12"/>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3183" w:type="dxa"/>
            <w:shd w:val="clear" w:color="auto" w:fill="auto"/>
            <w:noWrap/>
            <w:vAlign w:val="center"/>
            <w:hideMark/>
          </w:tcPr>
          <w:p w14:paraId="1EB8886C" w14:textId="7037695D" w:rsidR="001233B4" w:rsidRPr="00D12B40" w:rsidRDefault="00210796" w:rsidP="00210796">
            <w:pPr>
              <w:ind w:firstLineChars="100" w:firstLine="240"/>
              <w:jc w:val="right"/>
              <w:rPr>
                <w:rFonts w:cs="Arial"/>
                <w:color w:val="333333"/>
              </w:rPr>
            </w:pPr>
            <w:r w:rsidRPr="00D12B40">
              <w:rPr>
                <w:rFonts w:cs="Arial"/>
              </w:rPr>
              <w:t>$</w:t>
            </w:r>
            <w:r w:rsidRPr="00D12B40">
              <w:rPr>
                <w:rFonts w:cs="Arial"/>
              </w:rPr>
              <w:fldChar w:fldCharType="begin">
                <w:ffData>
                  <w:name w:val="m6"/>
                  <w:enabled/>
                  <w:calcOnExit/>
                  <w:textInput>
                    <w:type w:val="number"/>
                    <w:format w:val="#,##0.00"/>
                  </w:textInput>
                </w:ffData>
              </w:fldChar>
            </w:r>
            <w:bookmarkStart w:id="15" w:name="m6"/>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bookmarkEnd w:id="15"/>
          </w:p>
        </w:tc>
      </w:tr>
      <w:tr w:rsidR="001233B4" w:rsidRPr="00D12B40" w14:paraId="295DF8B2" w14:textId="77777777" w:rsidTr="00552DBF">
        <w:trPr>
          <w:trHeight w:val="395"/>
        </w:trPr>
        <w:tc>
          <w:tcPr>
            <w:tcW w:w="6175" w:type="dxa"/>
            <w:shd w:val="clear" w:color="auto" w:fill="auto"/>
            <w:noWrap/>
            <w:vAlign w:val="center"/>
            <w:hideMark/>
          </w:tcPr>
          <w:p w14:paraId="13AD8093" w14:textId="77777777" w:rsidR="001233B4" w:rsidRPr="00D12B40" w:rsidRDefault="001233B4" w:rsidP="003A62D6">
            <w:pPr>
              <w:ind w:firstLineChars="100" w:firstLine="240"/>
              <w:rPr>
                <w:rFonts w:cs="Arial"/>
                <w:color w:val="333333"/>
              </w:rPr>
            </w:pPr>
            <w:r w:rsidRPr="00D12B40">
              <w:rPr>
                <w:rFonts w:cs="Arial"/>
              </w:rPr>
              <w:fldChar w:fldCharType="begin">
                <w:ffData>
                  <w:name w:val="Text12"/>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3183" w:type="dxa"/>
            <w:shd w:val="clear" w:color="auto" w:fill="auto"/>
            <w:noWrap/>
            <w:vAlign w:val="center"/>
            <w:hideMark/>
          </w:tcPr>
          <w:p w14:paraId="022A3C75" w14:textId="62550ACA" w:rsidR="001233B4" w:rsidRPr="00D12B40" w:rsidRDefault="00210796" w:rsidP="00210796">
            <w:pPr>
              <w:ind w:firstLineChars="100" w:firstLine="240"/>
              <w:jc w:val="right"/>
              <w:rPr>
                <w:rFonts w:cs="Arial"/>
                <w:color w:val="333333"/>
              </w:rPr>
            </w:pPr>
            <w:r w:rsidRPr="00D12B40">
              <w:rPr>
                <w:rFonts w:cs="Arial"/>
              </w:rPr>
              <w:t>$</w:t>
            </w:r>
            <w:r w:rsidRPr="00D12B40">
              <w:rPr>
                <w:rFonts w:cs="Arial"/>
              </w:rPr>
              <w:fldChar w:fldCharType="begin">
                <w:ffData>
                  <w:name w:val="m7"/>
                  <w:enabled/>
                  <w:calcOnExit/>
                  <w:textInput>
                    <w:type w:val="number"/>
                    <w:format w:val="#,##0.00"/>
                  </w:textInput>
                </w:ffData>
              </w:fldChar>
            </w:r>
            <w:bookmarkStart w:id="16" w:name="m7"/>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bookmarkEnd w:id="16"/>
          </w:p>
        </w:tc>
      </w:tr>
      <w:tr w:rsidR="001233B4" w:rsidRPr="00D12B40" w14:paraId="55C30A6F" w14:textId="77777777" w:rsidTr="00552DBF">
        <w:trPr>
          <w:trHeight w:val="395"/>
        </w:trPr>
        <w:tc>
          <w:tcPr>
            <w:tcW w:w="6175" w:type="dxa"/>
            <w:shd w:val="clear" w:color="auto" w:fill="auto"/>
            <w:noWrap/>
            <w:vAlign w:val="center"/>
            <w:hideMark/>
          </w:tcPr>
          <w:p w14:paraId="151A943E" w14:textId="77777777" w:rsidR="001233B4" w:rsidRPr="00D12B40" w:rsidRDefault="001233B4" w:rsidP="003A62D6">
            <w:pPr>
              <w:ind w:firstLineChars="100" w:firstLine="240"/>
              <w:rPr>
                <w:rFonts w:ascii="Calibri" w:hAnsi="Calibri"/>
                <w:color w:val="000000"/>
              </w:rPr>
            </w:pPr>
            <w:r w:rsidRPr="00D12B40">
              <w:rPr>
                <w:rFonts w:cs="Arial"/>
              </w:rPr>
              <w:fldChar w:fldCharType="begin">
                <w:ffData>
                  <w:name w:val="Text12"/>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3183" w:type="dxa"/>
            <w:shd w:val="clear" w:color="auto" w:fill="auto"/>
            <w:noWrap/>
            <w:vAlign w:val="center"/>
            <w:hideMark/>
          </w:tcPr>
          <w:p w14:paraId="37B5D542" w14:textId="7418C6EE" w:rsidR="001233B4" w:rsidRPr="00D12B40" w:rsidRDefault="00210796" w:rsidP="00210796">
            <w:pPr>
              <w:ind w:firstLineChars="100" w:firstLine="240"/>
              <w:jc w:val="right"/>
              <w:rPr>
                <w:rFonts w:cs="Arial"/>
                <w:color w:val="333333"/>
              </w:rPr>
            </w:pPr>
            <w:r w:rsidRPr="00D12B40">
              <w:rPr>
                <w:rFonts w:cs="Arial"/>
              </w:rPr>
              <w:t>$</w:t>
            </w:r>
            <w:r w:rsidRPr="00D12B40">
              <w:rPr>
                <w:rFonts w:cs="Arial"/>
              </w:rPr>
              <w:fldChar w:fldCharType="begin">
                <w:ffData>
                  <w:name w:val="m8"/>
                  <w:enabled/>
                  <w:calcOnExit/>
                  <w:textInput>
                    <w:type w:val="number"/>
                    <w:format w:val="#,##0.00"/>
                  </w:textInput>
                </w:ffData>
              </w:fldChar>
            </w:r>
            <w:bookmarkStart w:id="17" w:name="m8"/>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bookmarkEnd w:id="17"/>
          </w:p>
        </w:tc>
      </w:tr>
      <w:tr w:rsidR="001233B4" w:rsidRPr="00D12B40" w14:paraId="243DE688" w14:textId="77777777" w:rsidTr="00552DBF">
        <w:trPr>
          <w:trHeight w:val="395"/>
        </w:trPr>
        <w:tc>
          <w:tcPr>
            <w:tcW w:w="6175" w:type="dxa"/>
            <w:shd w:val="clear" w:color="auto" w:fill="auto"/>
            <w:noWrap/>
            <w:vAlign w:val="center"/>
            <w:hideMark/>
          </w:tcPr>
          <w:p w14:paraId="36742CC6" w14:textId="77777777" w:rsidR="001233B4" w:rsidRPr="00D12B40" w:rsidRDefault="001233B4" w:rsidP="003A62D6">
            <w:pPr>
              <w:ind w:firstLineChars="100" w:firstLine="240"/>
              <w:rPr>
                <w:rFonts w:ascii="Calibri" w:hAnsi="Calibri"/>
                <w:color w:val="000000"/>
              </w:rPr>
            </w:pPr>
            <w:r w:rsidRPr="00D12B40">
              <w:rPr>
                <w:rFonts w:cs="Arial"/>
              </w:rPr>
              <w:fldChar w:fldCharType="begin">
                <w:ffData>
                  <w:name w:val="Text12"/>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3183" w:type="dxa"/>
            <w:shd w:val="clear" w:color="auto" w:fill="auto"/>
            <w:noWrap/>
            <w:vAlign w:val="center"/>
            <w:hideMark/>
          </w:tcPr>
          <w:p w14:paraId="21E689B7" w14:textId="52C229F2" w:rsidR="001233B4" w:rsidRPr="00D12B40" w:rsidRDefault="00210796" w:rsidP="00210796">
            <w:pPr>
              <w:ind w:firstLineChars="100" w:firstLine="240"/>
              <w:jc w:val="right"/>
              <w:rPr>
                <w:rFonts w:cs="Arial"/>
                <w:color w:val="333333"/>
              </w:rPr>
            </w:pPr>
            <w:r w:rsidRPr="00D12B40">
              <w:rPr>
                <w:rFonts w:cs="Arial"/>
              </w:rPr>
              <w:t>$</w:t>
            </w:r>
            <w:r w:rsidRPr="00D12B40">
              <w:rPr>
                <w:rFonts w:cs="Arial"/>
              </w:rPr>
              <w:fldChar w:fldCharType="begin">
                <w:ffData>
                  <w:name w:val="m9"/>
                  <w:enabled/>
                  <w:calcOnExit/>
                  <w:textInput>
                    <w:type w:val="number"/>
                    <w:format w:val="#,##0.00"/>
                  </w:textInput>
                </w:ffData>
              </w:fldChar>
            </w:r>
            <w:bookmarkStart w:id="18" w:name="m9"/>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bookmarkEnd w:id="18"/>
          </w:p>
        </w:tc>
      </w:tr>
      <w:tr w:rsidR="001233B4" w:rsidRPr="00D12B40" w14:paraId="5D73B0CB" w14:textId="77777777" w:rsidTr="00552DBF">
        <w:trPr>
          <w:trHeight w:val="395"/>
        </w:trPr>
        <w:tc>
          <w:tcPr>
            <w:tcW w:w="6175" w:type="dxa"/>
            <w:shd w:val="clear" w:color="auto" w:fill="auto"/>
            <w:noWrap/>
            <w:vAlign w:val="center"/>
            <w:hideMark/>
          </w:tcPr>
          <w:p w14:paraId="75C1B9F5" w14:textId="77777777" w:rsidR="001233B4" w:rsidRPr="00D12B40" w:rsidRDefault="001233B4" w:rsidP="003A62D6">
            <w:pPr>
              <w:ind w:firstLineChars="100" w:firstLine="240"/>
              <w:rPr>
                <w:rFonts w:cs="Arial"/>
                <w:color w:val="333333"/>
              </w:rPr>
            </w:pPr>
            <w:r w:rsidRPr="00D12B40">
              <w:rPr>
                <w:rFonts w:cs="Arial"/>
              </w:rPr>
              <w:fldChar w:fldCharType="begin">
                <w:ffData>
                  <w:name w:val="Text12"/>
                  <w:enabled/>
                  <w:calcOnExit w:val="0"/>
                  <w:textInput/>
                </w:ffData>
              </w:fldChar>
            </w:r>
            <w:r w:rsidRPr="00D12B40">
              <w:rPr>
                <w:rFonts w:cs="Arial"/>
              </w:rPr>
              <w:instrText xml:space="preserve"> FORMTEXT </w:instrText>
            </w:r>
            <w:r w:rsidRPr="00D12B40">
              <w:rPr>
                <w:rFonts w:cs="Arial"/>
              </w:rPr>
            </w:r>
            <w:r w:rsidRPr="00D12B40">
              <w:rPr>
                <w:rFonts w:cs="Arial"/>
              </w:rPr>
              <w:fldChar w:fldCharType="separate"/>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00161218" w:rsidRPr="00D12B40">
              <w:rPr>
                <w:rFonts w:cs="Arial"/>
                <w:noProof/>
              </w:rPr>
              <w:t> </w:t>
            </w:r>
            <w:r w:rsidRPr="00D12B40">
              <w:rPr>
                <w:rFonts w:cs="Arial"/>
              </w:rPr>
              <w:fldChar w:fldCharType="end"/>
            </w:r>
          </w:p>
        </w:tc>
        <w:tc>
          <w:tcPr>
            <w:tcW w:w="3183" w:type="dxa"/>
            <w:shd w:val="clear" w:color="auto" w:fill="auto"/>
            <w:noWrap/>
            <w:vAlign w:val="center"/>
            <w:hideMark/>
          </w:tcPr>
          <w:p w14:paraId="2407E1F1" w14:textId="659DA8B2" w:rsidR="001233B4" w:rsidRPr="00D12B40" w:rsidRDefault="00210796" w:rsidP="00210796">
            <w:pPr>
              <w:ind w:firstLineChars="100" w:firstLine="240"/>
              <w:jc w:val="right"/>
              <w:rPr>
                <w:rFonts w:cs="Arial"/>
                <w:color w:val="333333"/>
              </w:rPr>
            </w:pPr>
            <w:r w:rsidRPr="00D12B40">
              <w:rPr>
                <w:rFonts w:cs="Arial"/>
              </w:rPr>
              <w:t>$</w:t>
            </w:r>
            <w:r w:rsidRPr="00D12B40">
              <w:rPr>
                <w:rFonts w:cs="Arial"/>
              </w:rPr>
              <w:fldChar w:fldCharType="begin">
                <w:ffData>
                  <w:name w:val="m10"/>
                  <w:enabled/>
                  <w:calcOnExit/>
                  <w:textInput>
                    <w:type w:val="number"/>
                    <w:format w:val="#,##0.00"/>
                  </w:textInput>
                </w:ffData>
              </w:fldChar>
            </w:r>
            <w:bookmarkStart w:id="19" w:name="m10"/>
            <w:r w:rsidRPr="00D12B40">
              <w:rPr>
                <w:rFonts w:cs="Arial"/>
              </w:rPr>
              <w:instrText xml:space="preserve"> FORMTEXT </w:instrText>
            </w:r>
            <w:r w:rsidRPr="00D12B40">
              <w:rPr>
                <w:rFonts w:cs="Arial"/>
              </w:rPr>
            </w:r>
            <w:r w:rsidRPr="00D12B40">
              <w:rPr>
                <w:rFonts w:cs="Arial"/>
              </w:rPr>
              <w:fldChar w:fldCharType="separate"/>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noProof/>
              </w:rPr>
              <w:t> </w:t>
            </w:r>
            <w:r w:rsidRPr="00D12B40">
              <w:rPr>
                <w:rFonts w:cs="Arial"/>
              </w:rPr>
              <w:fldChar w:fldCharType="end"/>
            </w:r>
            <w:bookmarkEnd w:id="19"/>
          </w:p>
        </w:tc>
      </w:tr>
      <w:tr w:rsidR="001233B4" w:rsidRPr="00D12B40" w14:paraId="4E7AD7D2" w14:textId="77777777" w:rsidTr="00552DBF">
        <w:trPr>
          <w:trHeight w:val="295"/>
        </w:trPr>
        <w:tc>
          <w:tcPr>
            <w:tcW w:w="6175" w:type="dxa"/>
            <w:shd w:val="clear" w:color="auto" w:fill="auto"/>
            <w:noWrap/>
            <w:vAlign w:val="center"/>
            <w:hideMark/>
          </w:tcPr>
          <w:p w14:paraId="3A523835" w14:textId="77777777" w:rsidR="001233B4" w:rsidRPr="00D12B40" w:rsidRDefault="001233B4" w:rsidP="00381407">
            <w:pPr>
              <w:ind w:firstLineChars="100" w:firstLine="241"/>
              <w:jc w:val="right"/>
              <w:rPr>
                <w:rFonts w:ascii="Calibri" w:hAnsi="Calibri"/>
                <w:b/>
                <w:color w:val="000000"/>
              </w:rPr>
            </w:pPr>
            <w:r w:rsidRPr="00D12B40">
              <w:rPr>
                <w:rFonts w:ascii="Calibri" w:hAnsi="Calibri"/>
                <w:b/>
                <w:color w:val="000000"/>
              </w:rPr>
              <w:t>TOTAL</w:t>
            </w:r>
          </w:p>
        </w:tc>
        <w:tc>
          <w:tcPr>
            <w:tcW w:w="3183" w:type="dxa"/>
            <w:shd w:val="clear" w:color="auto" w:fill="auto"/>
            <w:noWrap/>
            <w:vAlign w:val="center"/>
            <w:hideMark/>
          </w:tcPr>
          <w:p w14:paraId="7F4328A2" w14:textId="1AA759EF" w:rsidR="001233B4" w:rsidRPr="00D12B40" w:rsidRDefault="00210796" w:rsidP="00210796">
            <w:pPr>
              <w:ind w:firstLineChars="100" w:firstLine="241"/>
              <w:jc w:val="right"/>
              <w:rPr>
                <w:rFonts w:cs="Arial"/>
                <w:b/>
                <w:color w:val="333333"/>
              </w:rPr>
            </w:pPr>
            <w:r w:rsidRPr="00D12B40">
              <w:rPr>
                <w:rFonts w:cs="Arial"/>
                <w:b/>
              </w:rPr>
              <w:t>$</w:t>
            </w:r>
            <w:r w:rsidRPr="00D12B40">
              <w:rPr>
                <w:rFonts w:cs="Arial"/>
                <w:b/>
              </w:rPr>
              <w:fldChar w:fldCharType="begin"/>
            </w:r>
            <w:r w:rsidRPr="00D12B40">
              <w:rPr>
                <w:rFonts w:cs="Arial"/>
                <w:b/>
              </w:rPr>
              <w:instrText xml:space="preserve"> =sum(m1,m2,m3,m4,m5,m6,m7,m8,m9,m10) \# "#,##0.00" </w:instrText>
            </w:r>
            <w:r w:rsidRPr="00D12B40">
              <w:rPr>
                <w:rFonts w:cs="Arial"/>
                <w:b/>
              </w:rPr>
              <w:fldChar w:fldCharType="separate"/>
            </w:r>
            <w:r w:rsidRPr="00D12B40">
              <w:rPr>
                <w:rFonts w:cs="Arial"/>
                <w:b/>
                <w:noProof/>
              </w:rPr>
              <w:t xml:space="preserve">   0.00</w:t>
            </w:r>
            <w:r w:rsidRPr="00D12B40">
              <w:rPr>
                <w:rFonts w:cs="Arial"/>
                <w:b/>
              </w:rPr>
              <w:fldChar w:fldCharType="end"/>
            </w:r>
          </w:p>
        </w:tc>
      </w:tr>
    </w:tbl>
    <w:p w14:paraId="59B66EA0" w14:textId="77777777" w:rsidR="001233B4" w:rsidRPr="00D12B40" w:rsidRDefault="001233B4" w:rsidP="001233B4">
      <w:pPr>
        <w:shd w:val="clear" w:color="auto" w:fill="FFFFFF"/>
        <w:jc w:val="both"/>
        <w:rPr>
          <w:rFonts w:cs="Arial"/>
          <w:bCs/>
        </w:rPr>
      </w:pPr>
    </w:p>
    <w:p w14:paraId="46BEDA13" w14:textId="77777777" w:rsidR="001233B4" w:rsidRPr="00D12B40" w:rsidRDefault="001233B4" w:rsidP="001233B4">
      <w:pPr>
        <w:spacing w:after="0"/>
        <w:rPr>
          <w:rFonts w:cs="Arial"/>
          <w:b/>
          <w:bCs/>
        </w:rPr>
      </w:pPr>
      <w:r w:rsidRPr="00D12B40">
        <w:rPr>
          <w:rFonts w:cs="Arial"/>
          <w:b/>
          <w:bCs/>
        </w:rPr>
        <w:br w:type="page"/>
      </w:r>
    </w:p>
    <w:p w14:paraId="22C0DE99" w14:textId="39E70C49" w:rsidR="001233B4" w:rsidRPr="00D12B40" w:rsidRDefault="001233B4" w:rsidP="001233B4">
      <w:pPr>
        <w:shd w:val="clear" w:color="auto" w:fill="FFFFFF"/>
        <w:jc w:val="both"/>
        <w:rPr>
          <w:rFonts w:cs="Arial"/>
          <w:b/>
          <w:bCs/>
        </w:rPr>
      </w:pPr>
      <w:r w:rsidRPr="00D12B40">
        <w:rPr>
          <w:rFonts w:cs="Arial"/>
          <w:b/>
          <w:bCs/>
        </w:rPr>
        <w:lastRenderedPageBreak/>
        <w:t>Please review the Match statements</w:t>
      </w:r>
      <w:r w:rsidR="00210796" w:rsidRPr="00D12B40">
        <w:rPr>
          <w:rFonts w:cs="Arial"/>
          <w:b/>
          <w:bCs/>
        </w:rPr>
        <w:t xml:space="preserve"> below</w:t>
      </w:r>
      <w:r w:rsidRPr="00D12B40">
        <w:rPr>
          <w:rFonts w:cs="Arial"/>
          <w:b/>
          <w:bCs/>
        </w:rPr>
        <w:t xml:space="preserve"> and indicate whether they are correct or not.</w:t>
      </w:r>
    </w:p>
    <w:p w14:paraId="5C28694C" w14:textId="6B673942" w:rsidR="001233B4" w:rsidRPr="00D12B40" w:rsidRDefault="001233B4" w:rsidP="001233B4">
      <w:pPr>
        <w:shd w:val="clear" w:color="auto" w:fill="FFFFFF"/>
        <w:jc w:val="both"/>
        <w:rPr>
          <w:rFonts w:cs="Arial"/>
          <w:bCs/>
          <w:u w:val="single"/>
        </w:rPr>
      </w:pPr>
      <w:r w:rsidRPr="00D12B40">
        <w:rPr>
          <w:rFonts w:cs="Arial"/>
          <w:bCs/>
        </w:rPr>
        <w:t xml:space="preserve">In general, </w:t>
      </w:r>
      <w:r w:rsidR="00C225AD" w:rsidRPr="00D12B40">
        <w:rPr>
          <w:rFonts w:cs="Arial"/>
          <w:bCs/>
        </w:rPr>
        <w:t>Federal, State</w:t>
      </w:r>
      <w:r w:rsidRPr="00D12B40">
        <w:rPr>
          <w:rFonts w:cs="Arial"/>
          <w:bCs/>
        </w:rPr>
        <w:t>, local, or private funds</w:t>
      </w:r>
      <w:r w:rsidR="00C225AD" w:rsidRPr="00D12B40">
        <w:rPr>
          <w:rFonts w:cs="Arial"/>
          <w:bCs/>
        </w:rPr>
        <w:t>, other than ESG,</w:t>
      </w:r>
      <w:r w:rsidRPr="00D12B40">
        <w:rPr>
          <w:rFonts w:cs="Arial"/>
          <w:bCs/>
        </w:rPr>
        <w:t xml:space="preserve"> may be used to satisfy the requirement that the subrecipient provide matching contributions to City of Fresno ESG funding, </w:t>
      </w:r>
      <w:r w:rsidRPr="00D12B40">
        <w:rPr>
          <w:rFonts w:cs="Arial"/>
          <w:bCs/>
          <w:u w:val="single"/>
        </w:rPr>
        <w:t>so long as the following conditions are met</w:t>
      </w:r>
      <w:r w:rsidRPr="00D12B40">
        <w:rPr>
          <w:rFonts w:cs="Arial"/>
          <w:bCs/>
        </w:rPr>
        <w:t>:</w:t>
      </w:r>
    </w:p>
    <w:p w14:paraId="155C8106" w14:textId="2A86D1B0" w:rsidR="001233B4" w:rsidRPr="00D12B40" w:rsidRDefault="001233B4" w:rsidP="001233B4">
      <w:pPr>
        <w:numPr>
          <w:ilvl w:val="0"/>
          <w:numId w:val="13"/>
        </w:numPr>
        <w:shd w:val="clear" w:color="auto" w:fill="FFFFFF"/>
        <w:jc w:val="both"/>
        <w:rPr>
          <w:rFonts w:cs="Arial"/>
        </w:rPr>
      </w:pPr>
      <w:r w:rsidRPr="00D12B40">
        <w:rPr>
          <w:rFonts w:cs="Arial"/>
        </w:rPr>
        <w:t xml:space="preserve">The matching funds to be contributed to the activity described in the NOFA Part B Application will be exclusively expended </w:t>
      </w:r>
      <w:r w:rsidR="00543566" w:rsidRPr="00D12B40">
        <w:rPr>
          <w:rFonts w:cs="Arial"/>
        </w:rPr>
        <w:t>on</w:t>
      </w:r>
      <w:r w:rsidRPr="00D12B40">
        <w:rPr>
          <w:rFonts w:cs="Arial"/>
        </w:rPr>
        <w:t xml:space="preserve"> the subrecipient’s described activity and is an allowable ESG costs.</w:t>
      </w:r>
    </w:p>
    <w:p w14:paraId="18CE72B0" w14:textId="77777777" w:rsidR="001233B4" w:rsidRPr="00D12B40" w:rsidRDefault="001233B4" w:rsidP="001233B4">
      <w:pPr>
        <w:shd w:val="clear" w:color="auto" w:fill="FFFFFF"/>
        <w:ind w:left="720"/>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Yes</w:t>
      </w:r>
    </w:p>
    <w:p w14:paraId="4312838F" w14:textId="77777777" w:rsidR="001233B4" w:rsidRPr="00D12B40" w:rsidRDefault="001233B4" w:rsidP="001233B4">
      <w:pPr>
        <w:shd w:val="clear" w:color="auto" w:fill="FFFFFF"/>
        <w:ind w:left="720"/>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No</w:t>
      </w:r>
    </w:p>
    <w:p w14:paraId="384DD293" w14:textId="77777777" w:rsidR="001233B4" w:rsidRPr="00D12B40" w:rsidRDefault="001233B4" w:rsidP="001233B4">
      <w:pPr>
        <w:numPr>
          <w:ilvl w:val="0"/>
          <w:numId w:val="13"/>
        </w:numPr>
        <w:shd w:val="clear" w:color="auto" w:fill="FFFFFF"/>
        <w:jc w:val="both"/>
        <w:rPr>
          <w:rFonts w:cs="Arial"/>
        </w:rPr>
      </w:pPr>
      <w:r w:rsidRPr="00D12B40">
        <w:rPr>
          <w:rFonts w:cs="Arial"/>
        </w:rPr>
        <w:t xml:space="preserve">The matching funds will not be expended before the commencement date of the applicable ESG subrecipient agreement. </w:t>
      </w:r>
    </w:p>
    <w:p w14:paraId="1C943223" w14:textId="77777777" w:rsidR="001233B4" w:rsidRPr="00D12B40" w:rsidRDefault="001233B4" w:rsidP="001233B4">
      <w:pPr>
        <w:pStyle w:val="ListParagraph"/>
        <w:shd w:val="clear" w:color="auto" w:fill="FFFFFF"/>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Yes</w:t>
      </w:r>
    </w:p>
    <w:p w14:paraId="7C542F4B" w14:textId="77777777" w:rsidR="001233B4" w:rsidRPr="00D12B40" w:rsidRDefault="001233B4" w:rsidP="001233B4">
      <w:pPr>
        <w:pStyle w:val="ListParagraph"/>
        <w:shd w:val="clear" w:color="auto" w:fill="FFFFFF"/>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No</w:t>
      </w:r>
    </w:p>
    <w:p w14:paraId="44A7547F" w14:textId="77777777" w:rsidR="001233B4" w:rsidRPr="00D12B40" w:rsidRDefault="001233B4" w:rsidP="001233B4">
      <w:pPr>
        <w:numPr>
          <w:ilvl w:val="0"/>
          <w:numId w:val="13"/>
        </w:numPr>
        <w:shd w:val="clear" w:color="auto" w:fill="FFFFFF"/>
        <w:jc w:val="both"/>
        <w:rPr>
          <w:rFonts w:cs="Arial"/>
        </w:rPr>
      </w:pPr>
      <w:r w:rsidRPr="00D12B40">
        <w:rPr>
          <w:rFonts w:cs="Arial"/>
        </w:rPr>
        <w:t xml:space="preserve">The matching funds will be expended by the expenditure deadline that applies to the ESG funds being matched. </w:t>
      </w:r>
    </w:p>
    <w:p w14:paraId="6261568A" w14:textId="77777777" w:rsidR="001233B4" w:rsidRPr="00D12B40" w:rsidRDefault="001233B4" w:rsidP="001233B4">
      <w:pPr>
        <w:pStyle w:val="ListParagraph"/>
        <w:shd w:val="clear" w:color="auto" w:fill="FFFFFF"/>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Yes</w:t>
      </w:r>
    </w:p>
    <w:p w14:paraId="4B41D422" w14:textId="77777777" w:rsidR="001233B4" w:rsidRPr="00D12B40" w:rsidRDefault="001233B4" w:rsidP="001233B4">
      <w:pPr>
        <w:pStyle w:val="ListParagraph"/>
        <w:shd w:val="clear" w:color="auto" w:fill="FFFFFF"/>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No</w:t>
      </w:r>
    </w:p>
    <w:p w14:paraId="3773FAB0" w14:textId="21D74235" w:rsidR="001233B4" w:rsidRPr="00D12B40" w:rsidRDefault="001233B4" w:rsidP="001233B4">
      <w:pPr>
        <w:numPr>
          <w:ilvl w:val="0"/>
          <w:numId w:val="13"/>
        </w:numPr>
        <w:shd w:val="clear" w:color="auto" w:fill="FFFFFF"/>
        <w:jc w:val="both"/>
        <w:rPr>
          <w:rFonts w:cs="Arial"/>
        </w:rPr>
      </w:pPr>
      <w:r w:rsidRPr="00D12B40">
        <w:rPr>
          <w:rFonts w:cs="Arial"/>
        </w:rPr>
        <w:t>The matching funds have not been</w:t>
      </w:r>
      <w:r w:rsidR="00543566" w:rsidRPr="00D12B40">
        <w:rPr>
          <w:rFonts w:cs="Arial"/>
        </w:rPr>
        <w:t>,</w:t>
      </w:r>
      <w:r w:rsidRPr="00D12B40">
        <w:rPr>
          <w:rFonts w:cs="Arial"/>
        </w:rPr>
        <w:t xml:space="preserve"> and will not be</w:t>
      </w:r>
      <w:r w:rsidR="00543566" w:rsidRPr="00D12B40">
        <w:rPr>
          <w:rFonts w:cs="Arial"/>
        </w:rPr>
        <w:t>,</w:t>
      </w:r>
      <w:r w:rsidRPr="00D12B40">
        <w:rPr>
          <w:rFonts w:cs="Arial"/>
        </w:rPr>
        <w:t xml:space="preserve"> used to match any other Federal program’s funds nor any other ESG grant.</w:t>
      </w:r>
    </w:p>
    <w:p w14:paraId="7764FFB6" w14:textId="77777777" w:rsidR="001233B4" w:rsidRPr="00D12B40" w:rsidRDefault="001233B4" w:rsidP="001233B4">
      <w:pPr>
        <w:pStyle w:val="ListParagraph"/>
        <w:shd w:val="clear" w:color="auto" w:fill="FFFFFF"/>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Yes</w:t>
      </w:r>
    </w:p>
    <w:p w14:paraId="78B2D7C8" w14:textId="77777777" w:rsidR="001233B4" w:rsidRPr="00D12B40" w:rsidRDefault="001233B4" w:rsidP="001233B4">
      <w:pPr>
        <w:pStyle w:val="ListParagraph"/>
        <w:shd w:val="clear" w:color="auto" w:fill="FFFFFF"/>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No</w:t>
      </w:r>
    </w:p>
    <w:p w14:paraId="000D1ECD" w14:textId="2A22DA67" w:rsidR="001233B4" w:rsidRPr="00D12B40" w:rsidRDefault="001233B4" w:rsidP="001233B4">
      <w:pPr>
        <w:numPr>
          <w:ilvl w:val="0"/>
          <w:numId w:val="13"/>
        </w:numPr>
        <w:shd w:val="clear" w:color="auto" w:fill="FFFFFF"/>
        <w:jc w:val="both"/>
        <w:rPr>
          <w:rFonts w:cs="Arial"/>
        </w:rPr>
      </w:pPr>
      <w:r w:rsidRPr="00D12B40">
        <w:rPr>
          <w:rFonts w:cs="Arial"/>
        </w:rPr>
        <w:t xml:space="preserve">The subrecipient does not use ESG funds to meet another program's matching </w:t>
      </w:r>
      <w:r w:rsidR="005E0EC4" w:rsidRPr="00D12B40">
        <w:rPr>
          <w:rFonts w:cs="Arial"/>
        </w:rPr>
        <w:t>requirement</w:t>
      </w:r>
      <w:r w:rsidRPr="00D12B40">
        <w:rPr>
          <w:rFonts w:cs="Arial"/>
        </w:rPr>
        <w:t>.</w:t>
      </w:r>
    </w:p>
    <w:p w14:paraId="12635DCA" w14:textId="77777777" w:rsidR="001233B4" w:rsidRPr="00D12B40" w:rsidRDefault="001233B4" w:rsidP="001233B4">
      <w:pPr>
        <w:pStyle w:val="ListParagraph"/>
        <w:shd w:val="clear" w:color="auto" w:fill="FFFFFF"/>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Yes</w:t>
      </w:r>
    </w:p>
    <w:p w14:paraId="0911D485" w14:textId="77777777" w:rsidR="001233B4" w:rsidRPr="00D12B40" w:rsidRDefault="001233B4" w:rsidP="001233B4">
      <w:pPr>
        <w:pStyle w:val="ListParagraph"/>
        <w:shd w:val="clear" w:color="auto" w:fill="FFFFFF"/>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No</w:t>
      </w:r>
    </w:p>
    <w:p w14:paraId="0C12B40D" w14:textId="77777777" w:rsidR="001233B4" w:rsidRPr="00D12B40" w:rsidRDefault="001233B4" w:rsidP="001233B4">
      <w:pPr>
        <w:spacing w:after="0"/>
        <w:rPr>
          <w:rFonts w:cs="Arial"/>
        </w:rPr>
      </w:pPr>
      <w:r w:rsidRPr="00D12B40">
        <w:rPr>
          <w:rFonts w:cs="Arial"/>
        </w:rPr>
        <w:br w:type="page"/>
      </w:r>
    </w:p>
    <w:p w14:paraId="44920DD0" w14:textId="612107C5" w:rsidR="001233B4" w:rsidRPr="00D12B40" w:rsidRDefault="001233B4" w:rsidP="001233B4">
      <w:pPr>
        <w:numPr>
          <w:ilvl w:val="0"/>
          <w:numId w:val="13"/>
        </w:numPr>
        <w:shd w:val="clear" w:color="auto" w:fill="FFFFFF"/>
        <w:jc w:val="both"/>
        <w:rPr>
          <w:rFonts w:cs="Arial"/>
        </w:rPr>
      </w:pPr>
      <w:r w:rsidRPr="00D12B40">
        <w:rPr>
          <w:rFonts w:cs="Arial"/>
        </w:rPr>
        <w:lastRenderedPageBreak/>
        <w:t xml:space="preserve">The </w:t>
      </w:r>
      <w:r w:rsidR="00543566" w:rsidRPr="00D12B40">
        <w:rPr>
          <w:rFonts w:cs="Arial"/>
        </w:rPr>
        <w:t>sub</w:t>
      </w:r>
      <w:r w:rsidRPr="00D12B40">
        <w:rPr>
          <w:rFonts w:cs="Arial"/>
        </w:rPr>
        <w:t xml:space="preserve">recipient will keep records of the source and use of the matching funds, including the </w:t>
      </w:r>
      <w:r w:rsidR="003A46DB" w:rsidRPr="00D12B40">
        <w:rPr>
          <w:rFonts w:cs="Arial"/>
        </w:rPr>
        <w:t>fiscal</w:t>
      </w:r>
      <w:r w:rsidRPr="00D12B40">
        <w:rPr>
          <w:rFonts w:cs="Arial"/>
        </w:rPr>
        <w:t xml:space="preserve"> year</w:t>
      </w:r>
      <w:r w:rsidR="00543566" w:rsidRPr="00D12B40">
        <w:rPr>
          <w:rFonts w:cs="Arial"/>
        </w:rPr>
        <w:t xml:space="preserve"> of the</w:t>
      </w:r>
      <w:r w:rsidRPr="00D12B40">
        <w:rPr>
          <w:rFonts w:cs="Arial"/>
        </w:rPr>
        <w:t xml:space="preserve"> ESG grant for which the matching contribution is counted.</w:t>
      </w:r>
    </w:p>
    <w:p w14:paraId="3228C9F6" w14:textId="77777777" w:rsidR="001233B4" w:rsidRPr="00D12B40" w:rsidRDefault="001233B4" w:rsidP="001233B4">
      <w:pPr>
        <w:pStyle w:val="ListParagraph"/>
        <w:shd w:val="clear" w:color="auto" w:fill="FFFFFF"/>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Yes</w:t>
      </w:r>
    </w:p>
    <w:p w14:paraId="61D8AB1F" w14:textId="77777777" w:rsidR="001233B4" w:rsidRPr="00D12B40" w:rsidRDefault="001233B4" w:rsidP="001233B4">
      <w:pPr>
        <w:pStyle w:val="ListParagraph"/>
        <w:shd w:val="clear" w:color="auto" w:fill="FFFFFF"/>
        <w:rPr>
          <w:rFonts w:cs="Arial"/>
        </w:rPr>
      </w:pPr>
      <w:r w:rsidRPr="00D12B40">
        <w:rPr>
          <w:rFonts w:cs="Arial"/>
        </w:rPr>
        <w:fldChar w:fldCharType="begin">
          <w:ffData>
            <w:name w:val="Check21"/>
            <w:enabled/>
            <w:calcOnExit w:val="0"/>
            <w:checkBox>
              <w:sizeAuto/>
              <w:default w:val="0"/>
            </w:checkBox>
          </w:ffData>
        </w:fldChar>
      </w:r>
      <w:r w:rsidRPr="00D12B40">
        <w:rPr>
          <w:rFonts w:cs="Arial"/>
        </w:rPr>
        <w:instrText xml:space="preserve"> FORMCHECKBOX </w:instrText>
      </w:r>
      <w:r w:rsidRPr="00D12B40">
        <w:rPr>
          <w:rFonts w:cs="Arial"/>
        </w:rPr>
      </w:r>
      <w:r w:rsidRPr="00D12B40">
        <w:rPr>
          <w:rFonts w:cs="Arial"/>
        </w:rPr>
        <w:fldChar w:fldCharType="separate"/>
      </w:r>
      <w:r w:rsidRPr="00D12B40">
        <w:rPr>
          <w:rFonts w:cs="Arial"/>
        </w:rPr>
        <w:fldChar w:fldCharType="end"/>
      </w:r>
      <w:r w:rsidRPr="00D12B40">
        <w:rPr>
          <w:rFonts w:cs="Arial"/>
        </w:rPr>
        <w:tab/>
        <w:t>No</w:t>
      </w:r>
    </w:p>
    <w:p w14:paraId="5029AC69" w14:textId="77777777" w:rsidR="001233B4" w:rsidRPr="00D12B40" w:rsidRDefault="001233B4" w:rsidP="001233B4">
      <w:pPr>
        <w:shd w:val="clear" w:color="auto" w:fill="FFFFFF"/>
        <w:spacing w:after="120"/>
        <w:jc w:val="both"/>
        <w:rPr>
          <w:rFonts w:cs="Arial"/>
        </w:rPr>
      </w:pPr>
      <w:r w:rsidRPr="00D12B40">
        <w:rPr>
          <w:rFonts w:cs="Arial"/>
          <w:b/>
          <w:bCs/>
        </w:rPr>
        <w:t xml:space="preserve">Note: </w:t>
      </w:r>
      <w:r w:rsidRPr="00D12B40">
        <w:rPr>
          <w:rFonts w:cs="Arial"/>
          <w:bCs/>
        </w:rPr>
        <w:t xml:space="preserve">Because the matching funds are contributed to the ESG program and expended for the subrecipient’s allowable ESG costs, </w:t>
      </w:r>
      <w:r w:rsidRPr="00D12B40">
        <w:rPr>
          <w:rFonts w:cs="Arial"/>
          <w:bCs/>
          <w:u w:val="single"/>
        </w:rPr>
        <w:t>the following are not allowed to be used as match</w:t>
      </w:r>
      <w:r w:rsidRPr="00D12B40">
        <w:rPr>
          <w:rFonts w:cs="Arial"/>
          <w:bCs/>
        </w:rPr>
        <w:t>:</w:t>
      </w:r>
      <w:r w:rsidRPr="00D12B40">
        <w:rPr>
          <w:rFonts w:cs="Arial"/>
        </w:rPr>
        <w:t> </w:t>
      </w:r>
    </w:p>
    <w:p w14:paraId="69C8246A" w14:textId="22F4357B" w:rsidR="001233B4" w:rsidRPr="00D12B40" w:rsidRDefault="001233B4" w:rsidP="001233B4">
      <w:pPr>
        <w:pStyle w:val="ListParagraph"/>
        <w:numPr>
          <w:ilvl w:val="0"/>
          <w:numId w:val="31"/>
        </w:numPr>
        <w:shd w:val="clear" w:color="auto" w:fill="FFFFFF"/>
        <w:rPr>
          <w:rFonts w:cs="Arial"/>
        </w:rPr>
      </w:pPr>
      <w:r w:rsidRPr="00D12B40">
        <w:rPr>
          <w:rFonts w:cs="Arial"/>
        </w:rPr>
        <w:t>SNAP benefits (food stamps</w:t>
      </w:r>
      <w:r w:rsidR="002E5722" w:rsidRPr="00D12B40">
        <w:rPr>
          <w:rFonts w:cs="Arial"/>
        </w:rPr>
        <w:t>) because</w:t>
      </w:r>
      <w:r w:rsidRPr="00D12B40">
        <w:rPr>
          <w:rFonts w:cs="Arial"/>
        </w:rPr>
        <w:t xml:space="preserve"> the funds are being used to cover the program participant’s </w:t>
      </w:r>
      <w:proofErr w:type="gramStart"/>
      <w:r w:rsidRPr="00D12B40">
        <w:rPr>
          <w:rFonts w:cs="Arial"/>
        </w:rPr>
        <w:t>costs;</w:t>
      </w:r>
      <w:proofErr w:type="gramEnd"/>
    </w:p>
    <w:p w14:paraId="3E29E268" w14:textId="73BFE57F" w:rsidR="001233B4" w:rsidRPr="00D12B40" w:rsidRDefault="001233B4" w:rsidP="001233B4">
      <w:pPr>
        <w:pStyle w:val="ListParagraph"/>
        <w:numPr>
          <w:ilvl w:val="0"/>
          <w:numId w:val="31"/>
        </w:numPr>
        <w:shd w:val="clear" w:color="auto" w:fill="FFFFFF"/>
        <w:rPr>
          <w:rFonts w:cs="Arial"/>
        </w:rPr>
      </w:pPr>
      <w:r w:rsidRPr="00D12B40">
        <w:rPr>
          <w:rFonts w:cs="Arial"/>
        </w:rPr>
        <w:t xml:space="preserve">Housing Choice Vouchers, because the funds are used to pay the </w:t>
      </w:r>
      <w:r w:rsidR="00EA4790">
        <w:rPr>
          <w:rFonts w:cs="Arial"/>
        </w:rPr>
        <w:t>Fresno Housing Authority</w:t>
      </w:r>
      <w:r w:rsidRPr="00D12B40">
        <w:rPr>
          <w:rFonts w:cs="Arial"/>
        </w:rPr>
        <w:t>’s obligations under its Housing Assistance Payment contract with the owner; and </w:t>
      </w:r>
    </w:p>
    <w:p w14:paraId="67DF78D6" w14:textId="214F1261" w:rsidR="001233B4" w:rsidRPr="00D12B40" w:rsidRDefault="001233B4" w:rsidP="001233B4">
      <w:pPr>
        <w:pStyle w:val="ListParagraph"/>
        <w:numPr>
          <w:ilvl w:val="0"/>
          <w:numId w:val="31"/>
        </w:numPr>
        <w:shd w:val="clear" w:color="auto" w:fill="FFFFFF"/>
        <w:rPr>
          <w:rFonts w:cs="Arial"/>
        </w:rPr>
      </w:pPr>
      <w:r w:rsidRPr="00D12B40">
        <w:rPr>
          <w:rFonts w:cs="Arial"/>
        </w:rPr>
        <w:t xml:space="preserve">The tenant’s portion of the </w:t>
      </w:r>
      <w:r w:rsidR="003A46DB" w:rsidRPr="00D12B40">
        <w:rPr>
          <w:rFonts w:cs="Arial"/>
        </w:rPr>
        <w:t>rent because</w:t>
      </w:r>
      <w:r w:rsidRPr="00D12B40">
        <w:rPr>
          <w:rFonts w:cs="Arial"/>
        </w:rPr>
        <w:t xml:space="preserve"> this amount is the tenant’s obligation.</w:t>
      </w:r>
    </w:p>
    <w:p w14:paraId="032B8768" w14:textId="77777777" w:rsidR="001233B4" w:rsidRPr="00D12B40" w:rsidRDefault="001233B4" w:rsidP="001233B4">
      <w:pPr>
        <w:shd w:val="clear" w:color="auto" w:fill="FFFFFF"/>
        <w:rPr>
          <w:rFonts w:cs="Arial"/>
          <w:color w:val="333333"/>
        </w:rPr>
      </w:pPr>
      <w:r w:rsidRPr="00D12B40">
        <w:rPr>
          <w:rFonts w:cs="Arial"/>
          <w:b/>
          <w:bCs/>
          <w:color w:val="333333"/>
        </w:rPr>
        <w:t>Please also note the following: </w:t>
      </w:r>
    </w:p>
    <w:p w14:paraId="37F65635" w14:textId="77777777" w:rsidR="001233B4" w:rsidRPr="00D12B40" w:rsidRDefault="001233B4" w:rsidP="001233B4">
      <w:pPr>
        <w:pStyle w:val="ListParagraph"/>
        <w:numPr>
          <w:ilvl w:val="0"/>
          <w:numId w:val="32"/>
        </w:numPr>
      </w:pPr>
      <w:r w:rsidRPr="00D12B40">
        <w:t xml:space="preserve">The matching funds are provided based on the total grant amount and do not have to be provided on a component-by-component basis. </w:t>
      </w:r>
    </w:p>
    <w:p w14:paraId="7CD646DA" w14:textId="23D42A5B" w:rsidR="001233B4" w:rsidRPr="00D12B40" w:rsidRDefault="001233B4" w:rsidP="00EA4790">
      <w:pPr>
        <w:pStyle w:val="ListParagraph"/>
        <w:numPr>
          <w:ilvl w:val="0"/>
          <w:numId w:val="32"/>
        </w:numPr>
        <w:rPr>
          <w:rFonts w:cs="Arial"/>
        </w:rPr>
      </w:pPr>
      <w:r w:rsidRPr="00D12B40">
        <w:t xml:space="preserve">HOME-TBRA funds cannot be used as </w:t>
      </w:r>
      <w:r w:rsidR="00FC3EB9" w:rsidRPr="00D12B40">
        <w:t>a match</w:t>
      </w:r>
      <w:r w:rsidRPr="00D12B40">
        <w:t xml:space="preserve"> because the requirements for rental assistance are significantly different between the two programs. </w:t>
      </w:r>
      <w:proofErr w:type="gramStart"/>
      <w:r w:rsidRPr="00D12B40">
        <w:t>In particular, under</w:t>
      </w:r>
      <w:proofErr w:type="gramEnd"/>
      <w:r w:rsidRPr="00D12B40">
        <w:t xml:space="preserve"> the HOME</w:t>
      </w:r>
      <w:r w:rsidR="00543566" w:rsidRPr="00D12B40">
        <w:t>-</w:t>
      </w:r>
      <w:r w:rsidRPr="00D12B40">
        <w:t>TBRA program (24 CFR parts 92.209 and 92.253), subrecipient(s) </w:t>
      </w:r>
      <w:r w:rsidRPr="00D12B40">
        <w:rPr>
          <w:b/>
          <w:bCs/>
          <w:u w:val="single"/>
        </w:rPr>
        <w:t>may not require</w:t>
      </w:r>
      <w:r w:rsidRPr="00D12B40">
        <w:t xml:space="preserve"> a program participant to accept any services (subrecipient may offer </w:t>
      </w:r>
      <w:r w:rsidR="00543566" w:rsidRPr="00D12B40">
        <w:t>services but</w:t>
      </w:r>
      <w:r w:rsidRPr="00D12B40">
        <w:t xml:space="preserve"> cannot require them). In contrast, when providing ESG homelessness prevention or rapid re-housing assistance to a program participant, the recipient or subrecipient </w:t>
      </w:r>
      <w:r w:rsidRPr="00D12B40">
        <w:rPr>
          <w:b/>
          <w:bCs/>
          <w:u w:val="single"/>
        </w:rPr>
        <w:t>must require</w:t>
      </w:r>
      <w:r w:rsidRPr="00D12B40">
        <w:t> the program participant to meet with a case manager not less than once per month to assist the program participant in ensuring long-term housing stability and develop a plan to assist the program participant to retain permanent housing after the ESG assistance ends (24 CFR 576.401(e)). Because of these differences in the two programs, HOME</w:t>
      </w:r>
      <w:r w:rsidR="00543566" w:rsidRPr="00D12B40">
        <w:t>-</w:t>
      </w:r>
      <w:r w:rsidRPr="00D12B40">
        <w:t>TBRA funds may not be used as Match for the ESG funds.</w:t>
      </w:r>
      <w:r w:rsidRPr="00D12B40">
        <w:rPr>
          <w:rFonts w:cs="Arial"/>
        </w:rPr>
        <w:t xml:space="preserve"> </w:t>
      </w:r>
    </w:p>
    <w:sectPr w:rsidR="001233B4" w:rsidRPr="00D12B40" w:rsidSect="00BA4931">
      <w:headerReference w:type="default" r:id="rId13"/>
      <w:footerReference w:type="default" r:id="rId14"/>
      <w:footerReference w:type="first" r:id="rId15"/>
      <w:pgSz w:w="12240" w:h="15840"/>
      <w:pgMar w:top="1699" w:right="1296" w:bottom="1267" w:left="128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F7253" w14:textId="77777777" w:rsidR="00AF06BD" w:rsidRDefault="00AF06BD">
      <w:r>
        <w:separator/>
      </w:r>
    </w:p>
  </w:endnote>
  <w:endnote w:type="continuationSeparator" w:id="0">
    <w:p w14:paraId="756F8871" w14:textId="77777777" w:rsidR="00AF06BD" w:rsidRDefault="00AF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1AFB" w14:textId="2D1A001C" w:rsidR="00AC4B60" w:rsidRDefault="00AC4B60" w:rsidP="00150C0F">
    <w:pPr>
      <w:pStyle w:val="Footer"/>
      <w:spacing w:before="240"/>
      <w:jc w:val="right"/>
    </w:pPr>
    <w:r>
      <w:t xml:space="preserve">Page </w:t>
    </w:r>
    <w:r>
      <w:rPr>
        <w:b/>
      </w:rPr>
      <w:fldChar w:fldCharType="begin"/>
    </w:r>
    <w:r>
      <w:rPr>
        <w:b/>
      </w:rPr>
      <w:instrText xml:space="preserve"> PAGE  \* Arabic  \* MERGEFORMAT </w:instrText>
    </w:r>
    <w:r>
      <w:rPr>
        <w:b/>
      </w:rPr>
      <w:fldChar w:fldCharType="separate"/>
    </w:r>
    <w:r w:rsidR="00C80C86">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C80C86">
      <w:rPr>
        <w:b/>
        <w:noProof/>
      </w:rPr>
      <w:t>24</w:t>
    </w:r>
    <w:r>
      <w:rPr>
        <w:b/>
      </w:rPr>
      <w:fldChar w:fldCharType="end"/>
    </w:r>
  </w:p>
  <w:p w14:paraId="22B5F337" w14:textId="77777777" w:rsidR="00AC4B60" w:rsidRDefault="00AC4B60">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B60C7" w14:textId="346790E3" w:rsidR="00AC4B60" w:rsidRDefault="00AC4B60" w:rsidP="00150C0F">
    <w:pPr>
      <w:pStyle w:val="Footer"/>
      <w:jc w:val="right"/>
    </w:pPr>
    <w:r>
      <w:t xml:space="preserve">Page </w:t>
    </w:r>
    <w:r>
      <w:rPr>
        <w:b/>
      </w:rPr>
      <w:fldChar w:fldCharType="begin"/>
    </w:r>
    <w:r>
      <w:rPr>
        <w:b/>
      </w:rPr>
      <w:instrText xml:space="preserve"> PAGE  \* Arabic  \* MERGEFORMAT </w:instrText>
    </w:r>
    <w:r>
      <w:rPr>
        <w:b/>
      </w:rPr>
      <w:fldChar w:fldCharType="separate"/>
    </w:r>
    <w:r w:rsidR="00C80C86">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80C86">
      <w:rPr>
        <w:b/>
        <w:noProof/>
      </w:rPr>
      <w:t>24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C761A" w14:textId="77777777" w:rsidR="00AF06BD" w:rsidRDefault="00AF06BD">
      <w:r>
        <w:separator/>
      </w:r>
    </w:p>
  </w:footnote>
  <w:footnote w:type="continuationSeparator" w:id="0">
    <w:p w14:paraId="2BD0CC2C" w14:textId="77777777" w:rsidR="00AF06BD" w:rsidRDefault="00AF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D247" w14:textId="310555F3" w:rsidR="00AC4B60" w:rsidRPr="00150C0F" w:rsidRDefault="008666C0" w:rsidP="00150C0F">
    <w:pPr>
      <w:pStyle w:val="Header"/>
      <w:jc w:val="center"/>
      <w:rPr>
        <w:color w:val="808080" w:themeColor="background1" w:themeShade="80"/>
      </w:rPr>
    </w:pPr>
    <w:r>
      <w:rPr>
        <w:color w:val="808080" w:themeColor="background1" w:themeShade="80"/>
      </w:rPr>
      <w:t>PY25-26</w:t>
    </w:r>
    <w:r w:rsidR="00AC4B60">
      <w:rPr>
        <w:color w:val="808080" w:themeColor="background1" w:themeShade="80"/>
      </w:rPr>
      <w:t xml:space="preserve"> Consolidated NOFA Part B</w:t>
    </w:r>
    <w:r w:rsidR="00AC4B60">
      <w:rPr>
        <w:color w:val="808080" w:themeColor="background1" w:themeShade="80"/>
      </w:rPr>
      <w:br/>
      <w:t xml:space="preserve">Application – Homeless </w:t>
    </w:r>
    <w:r w:rsidR="00377961">
      <w:rPr>
        <w:color w:val="808080" w:themeColor="background1" w:themeShade="80"/>
      </w:rPr>
      <w:t>Housing and Services</w:t>
    </w:r>
  </w:p>
  <w:p w14:paraId="1804DC2A" w14:textId="77777777" w:rsidR="00AC4B60" w:rsidRDefault="00AC4B60" w:rsidP="00150C0F">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ECC"/>
    <w:multiLevelType w:val="hybridMultilevel"/>
    <w:tmpl w:val="57F6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467D4"/>
    <w:multiLevelType w:val="hybridMultilevel"/>
    <w:tmpl w:val="1A7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B7F94"/>
    <w:multiLevelType w:val="multilevel"/>
    <w:tmpl w:val="A6A80D88"/>
    <w:lvl w:ilvl="0">
      <w:start w:val="1"/>
      <w:numFmt w:val="decimal"/>
      <w:lvlText w:val="%1)"/>
      <w:lvlJc w:val="left"/>
      <w:pPr>
        <w:ind w:left="36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662374"/>
    <w:multiLevelType w:val="hybridMultilevel"/>
    <w:tmpl w:val="8BDCD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E47F37"/>
    <w:multiLevelType w:val="hybridMultilevel"/>
    <w:tmpl w:val="6576F320"/>
    <w:lvl w:ilvl="0" w:tplc="466051AA">
      <w:start w:val="1"/>
      <w:numFmt w:val="low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00A70"/>
    <w:multiLevelType w:val="multilevel"/>
    <w:tmpl w:val="71F8BA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474839"/>
    <w:multiLevelType w:val="hybridMultilevel"/>
    <w:tmpl w:val="135E4134"/>
    <w:lvl w:ilvl="0" w:tplc="F87E9F0E">
      <w:start w:val="1"/>
      <w:numFmt w:val="bullet"/>
      <w:lvlText w:val=""/>
      <w:lvlJc w:val="left"/>
      <w:pPr>
        <w:ind w:left="860" w:hanging="360"/>
      </w:pPr>
      <w:rPr>
        <w:rFonts w:ascii="Symbol" w:eastAsia="Symbol" w:hAnsi="Symbol" w:hint="default"/>
        <w:w w:val="100"/>
        <w:sz w:val="24"/>
        <w:szCs w:val="24"/>
      </w:rPr>
    </w:lvl>
    <w:lvl w:ilvl="1" w:tplc="7674C084">
      <w:start w:val="1"/>
      <w:numFmt w:val="bullet"/>
      <w:lvlText w:val="•"/>
      <w:lvlJc w:val="left"/>
      <w:pPr>
        <w:ind w:left="1758" w:hanging="360"/>
      </w:pPr>
      <w:rPr>
        <w:rFonts w:hint="default"/>
      </w:rPr>
    </w:lvl>
    <w:lvl w:ilvl="2" w:tplc="1F5696CC">
      <w:start w:val="1"/>
      <w:numFmt w:val="bullet"/>
      <w:lvlText w:val="•"/>
      <w:lvlJc w:val="left"/>
      <w:pPr>
        <w:ind w:left="2656" w:hanging="360"/>
      </w:pPr>
      <w:rPr>
        <w:rFonts w:hint="default"/>
      </w:rPr>
    </w:lvl>
    <w:lvl w:ilvl="3" w:tplc="7C3C6FE4">
      <w:start w:val="1"/>
      <w:numFmt w:val="bullet"/>
      <w:lvlText w:val="•"/>
      <w:lvlJc w:val="left"/>
      <w:pPr>
        <w:ind w:left="3554" w:hanging="360"/>
      </w:pPr>
      <w:rPr>
        <w:rFonts w:hint="default"/>
      </w:rPr>
    </w:lvl>
    <w:lvl w:ilvl="4" w:tplc="DC3EF612">
      <w:start w:val="1"/>
      <w:numFmt w:val="bullet"/>
      <w:lvlText w:val="•"/>
      <w:lvlJc w:val="left"/>
      <w:pPr>
        <w:ind w:left="4452" w:hanging="360"/>
      </w:pPr>
      <w:rPr>
        <w:rFonts w:hint="default"/>
      </w:rPr>
    </w:lvl>
    <w:lvl w:ilvl="5" w:tplc="B0E4BD40">
      <w:start w:val="1"/>
      <w:numFmt w:val="bullet"/>
      <w:lvlText w:val="•"/>
      <w:lvlJc w:val="left"/>
      <w:pPr>
        <w:ind w:left="5350" w:hanging="360"/>
      </w:pPr>
      <w:rPr>
        <w:rFonts w:hint="default"/>
      </w:rPr>
    </w:lvl>
    <w:lvl w:ilvl="6" w:tplc="E0FCCFB4">
      <w:start w:val="1"/>
      <w:numFmt w:val="bullet"/>
      <w:lvlText w:val="•"/>
      <w:lvlJc w:val="left"/>
      <w:pPr>
        <w:ind w:left="6248" w:hanging="360"/>
      </w:pPr>
      <w:rPr>
        <w:rFonts w:hint="default"/>
      </w:rPr>
    </w:lvl>
    <w:lvl w:ilvl="7" w:tplc="E698E1B6">
      <w:start w:val="1"/>
      <w:numFmt w:val="bullet"/>
      <w:lvlText w:val="•"/>
      <w:lvlJc w:val="left"/>
      <w:pPr>
        <w:ind w:left="7146" w:hanging="360"/>
      </w:pPr>
      <w:rPr>
        <w:rFonts w:hint="default"/>
      </w:rPr>
    </w:lvl>
    <w:lvl w:ilvl="8" w:tplc="9E106E50">
      <w:start w:val="1"/>
      <w:numFmt w:val="bullet"/>
      <w:lvlText w:val="•"/>
      <w:lvlJc w:val="left"/>
      <w:pPr>
        <w:ind w:left="8044" w:hanging="360"/>
      </w:pPr>
      <w:rPr>
        <w:rFonts w:hint="default"/>
      </w:rPr>
    </w:lvl>
  </w:abstractNum>
  <w:abstractNum w:abstractNumId="7" w15:restartNumberingAfterBreak="0">
    <w:nsid w:val="188F688A"/>
    <w:multiLevelType w:val="hybridMultilevel"/>
    <w:tmpl w:val="7A0EDA00"/>
    <w:lvl w:ilvl="0" w:tplc="DC32E83E">
      <w:start w:val="1"/>
      <w:numFmt w:val="decimal"/>
      <w:lvlText w:val="%1."/>
      <w:lvlJc w:val="left"/>
      <w:pPr>
        <w:ind w:left="471" w:hanging="332"/>
      </w:pPr>
      <w:rPr>
        <w:rFonts w:ascii="Arial" w:eastAsia="Arial" w:hAnsi="Arial" w:hint="default"/>
        <w:color w:val="0D0D0D"/>
        <w:spacing w:val="1"/>
        <w:w w:val="102"/>
        <w:sz w:val="20"/>
        <w:szCs w:val="20"/>
      </w:rPr>
    </w:lvl>
    <w:lvl w:ilvl="1" w:tplc="24F422F4">
      <w:start w:val="1"/>
      <w:numFmt w:val="decimal"/>
      <w:lvlText w:val="%2."/>
      <w:lvlJc w:val="left"/>
      <w:pPr>
        <w:ind w:left="630" w:hanging="360"/>
      </w:pPr>
      <w:rPr>
        <w:rFonts w:ascii="Arial" w:eastAsia="Arial" w:hAnsi="Arial" w:hint="default"/>
        <w:w w:val="100"/>
        <w:sz w:val="24"/>
        <w:szCs w:val="24"/>
      </w:rPr>
    </w:lvl>
    <w:lvl w:ilvl="2" w:tplc="549A2040">
      <w:start w:val="1"/>
      <w:numFmt w:val="lowerLetter"/>
      <w:lvlText w:val="%3."/>
      <w:lvlJc w:val="left"/>
      <w:pPr>
        <w:ind w:left="1220" w:hanging="360"/>
      </w:pPr>
      <w:rPr>
        <w:rFonts w:ascii="Arial" w:eastAsia="Arial" w:hAnsi="Arial" w:hint="default"/>
        <w:w w:val="100"/>
        <w:sz w:val="24"/>
        <w:szCs w:val="24"/>
      </w:rPr>
    </w:lvl>
    <w:lvl w:ilvl="3" w:tplc="7F207488">
      <w:start w:val="1"/>
      <w:numFmt w:val="bullet"/>
      <w:lvlText w:val="•"/>
      <w:lvlJc w:val="left"/>
      <w:pPr>
        <w:ind w:left="2272" w:hanging="360"/>
      </w:pPr>
      <w:rPr>
        <w:rFonts w:hint="default"/>
      </w:rPr>
    </w:lvl>
    <w:lvl w:ilvl="4" w:tplc="E5F200A2">
      <w:start w:val="1"/>
      <w:numFmt w:val="bullet"/>
      <w:lvlText w:val="•"/>
      <w:lvlJc w:val="left"/>
      <w:pPr>
        <w:ind w:left="3325" w:hanging="360"/>
      </w:pPr>
      <w:rPr>
        <w:rFonts w:hint="default"/>
      </w:rPr>
    </w:lvl>
    <w:lvl w:ilvl="5" w:tplc="8CB22484">
      <w:start w:val="1"/>
      <w:numFmt w:val="bullet"/>
      <w:lvlText w:val="•"/>
      <w:lvlJc w:val="left"/>
      <w:pPr>
        <w:ind w:left="4377" w:hanging="360"/>
      </w:pPr>
      <w:rPr>
        <w:rFonts w:hint="default"/>
      </w:rPr>
    </w:lvl>
    <w:lvl w:ilvl="6" w:tplc="20E41B92">
      <w:start w:val="1"/>
      <w:numFmt w:val="bullet"/>
      <w:lvlText w:val="•"/>
      <w:lvlJc w:val="left"/>
      <w:pPr>
        <w:ind w:left="5430" w:hanging="360"/>
      </w:pPr>
      <w:rPr>
        <w:rFonts w:hint="default"/>
      </w:rPr>
    </w:lvl>
    <w:lvl w:ilvl="7" w:tplc="273A427A">
      <w:start w:val="1"/>
      <w:numFmt w:val="bullet"/>
      <w:lvlText w:val="•"/>
      <w:lvlJc w:val="left"/>
      <w:pPr>
        <w:ind w:left="6482" w:hanging="360"/>
      </w:pPr>
      <w:rPr>
        <w:rFonts w:hint="default"/>
      </w:rPr>
    </w:lvl>
    <w:lvl w:ilvl="8" w:tplc="9F7CC9FC">
      <w:start w:val="1"/>
      <w:numFmt w:val="bullet"/>
      <w:lvlText w:val="•"/>
      <w:lvlJc w:val="left"/>
      <w:pPr>
        <w:ind w:left="7535" w:hanging="360"/>
      </w:pPr>
      <w:rPr>
        <w:rFonts w:hint="default"/>
      </w:rPr>
    </w:lvl>
  </w:abstractNum>
  <w:abstractNum w:abstractNumId="8" w15:restartNumberingAfterBreak="0">
    <w:nsid w:val="1F9005A9"/>
    <w:multiLevelType w:val="multilevel"/>
    <w:tmpl w:val="A86CE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D5F0E"/>
    <w:multiLevelType w:val="hybridMultilevel"/>
    <w:tmpl w:val="C9C05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9D2437"/>
    <w:multiLevelType w:val="hybridMultilevel"/>
    <w:tmpl w:val="27401CEA"/>
    <w:lvl w:ilvl="0" w:tplc="8C8C50AA">
      <w:start w:val="1"/>
      <w:numFmt w:val="bullet"/>
      <w:lvlText w:val=""/>
      <w:lvlJc w:val="left"/>
      <w:pPr>
        <w:ind w:left="500" w:hanging="360"/>
      </w:pPr>
      <w:rPr>
        <w:rFonts w:ascii="Symbol" w:eastAsia="Symbol" w:hAnsi="Symbol" w:hint="default"/>
        <w:w w:val="99"/>
        <w:sz w:val="24"/>
        <w:szCs w:val="24"/>
      </w:rPr>
    </w:lvl>
    <w:lvl w:ilvl="1" w:tplc="DC8CA298">
      <w:start w:val="1"/>
      <w:numFmt w:val="bullet"/>
      <w:lvlText w:val="•"/>
      <w:lvlJc w:val="left"/>
      <w:pPr>
        <w:ind w:left="1414" w:hanging="360"/>
      </w:pPr>
      <w:rPr>
        <w:rFonts w:hint="default"/>
      </w:rPr>
    </w:lvl>
    <w:lvl w:ilvl="2" w:tplc="5420B806">
      <w:start w:val="1"/>
      <w:numFmt w:val="bullet"/>
      <w:lvlText w:val="•"/>
      <w:lvlJc w:val="left"/>
      <w:pPr>
        <w:ind w:left="2328" w:hanging="360"/>
      </w:pPr>
      <w:rPr>
        <w:rFonts w:hint="default"/>
      </w:rPr>
    </w:lvl>
    <w:lvl w:ilvl="3" w:tplc="50D0A73E">
      <w:start w:val="1"/>
      <w:numFmt w:val="bullet"/>
      <w:lvlText w:val="•"/>
      <w:lvlJc w:val="left"/>
      <w:pPr>
        <w:ind w:left="3242" w:hanging="360"/>
      </w:pPr>
      <w:rPr>
        <w:rFonts w:hint="default"/>
      </w:rPr>
    </w:lvl>
    <w:lvl w:ilvl="4" w:tplc="75F6DC8E">
      <w:start w:val="1"/>
      <w:numFmt w:val="bullet"/>
      <w:lvlText w:val="•"/>
      <w:lvlJc w:val="left"/>
      <w:pPr>
        <w:ind w:left="4156" w:hanging="360"/>
      </w:pPr>
      <w:rPr>
        <w:rFonts w:hint="default"/>
      </w:rPr>
    </w:lvl>
    <w:lvl w:ilvl="5" w:tplc="C194F414">
      <w:start w:val="1"/>
      <w:numFmt w:val="bullet"/>
      <w:lvlText w:val="•"/>
      <w:lvlJc w:val="left"/>
      <w:pPr>
        <w:ind w:left="5070" w:hanging="360"/>
      </w:pPr>
      <w:rPr>
        <w:rFonts w:hint="default"/>
      </w:rPr>
    </w:lvl>
    <w:lvl w:ilvl="6" w:tplc="3EF218F0">
      <w:start w:val="1"/>
      <w:numFmt w:val="bullet"/>
      <w:lvlText w:val="•"/>
      <w:lvlJc w:val="left"/>
      <w:pPr>
        <w:ind w:left="5984" w:hanging="360"/>
      </w:pPr>
      <w:rPr>
        <w:rFonts w:hint="default"/>
      </w:rPr>
    </w:lvl>
    <w:lvl w:ilvl="7" w:tplc="0E6A691C">
      <w:start w:val="1"/>
      <w:numFmt w:val="bullet"/>
      <w:lvlText w:val="•"/>
      <w:lvlJc w:val="left"/>
      <w:pPr>
        <w:ind w:left="6898" w:hanging="360"/>
      </w:pPr>
      <w:rPr>
        <w:rFonts w:hint="default"/>
      </w:rPr>
    </w:lvl>
    <w:lvl w:ilvl="8" w:tplc="EFA67AEC">
      <w:start w:val="1"/>
      <w:numFmt w:val="bullet"/>
      <w:lvlText w:val="•"/>
      <w:lvlJc w:val="left"/>
      <w:pPr>
        <w:ind w:left="7812" w:hanging="360"/>
      </w:pPr>
      <w:rPr>
        <w:rFonts w:hint="default"/>
      </w:rPr>
    </w:lvl>
  </w:abstractNum>
  <w:abstractNum w:abstractNumId="11" w15:restartNumberingAfterBreak="0">
    <w:nsid w:val="28017389"/>
    <w:multiLevelType w:val="hybridMultilevel"/>
    <w:tmpl w:val="B72A7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370502"/>
    <w:multiLevelType w:val="hybridMultilevel"/>
    <w:tmpl w:val="A8FA0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564072"/>
    <w:multiLevelType w:val="hybridMultilevel"/>
    <w:tmpl w:val="C78CF518"/>
    <w:lvl w:ilvl="0" w:tplc="D8D61D76">
      <w:start w:val="1"/>
      <w:numFmt w:val="decimal"/>
      <w:lvlText w:val="%1."/>
      <w:lvlJc w:val="left"/>
      <w:pPr>
        <w:ind w:left="360" w:hanging="360"/>
      </w:pPr>
      <w:rPr>
        <w:rFonts w:eastAsia="Times New Roman" w:cs="Times New Roman" w:hint="default"/>
        <w:b/>
        <w:sz w:val="24"/>
        <w:u w:val="none"/>
      </w:rPr>
    </w:lvl>
    <w:lvl w:ilvl="1" w:tplc="1C72A424">
      <w:start w:val="1"/>
      <w:numFmt w:val="lowerLetter"/>
      <w:lvlText w:val="%2."/>
      <w:lvlJc w:val="left"/>
      <w:pPr>
        <w:ind w:left="1080" w:hanging="360"/>
      </w:pPr>
      <w:rPr>
        <w:b w:val="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D04E22"/>
    <w:multiLevelType w:val="hybridMultilevel"/>
    <w:tmpl w:val="46349E14"/>
    <w:lvl w:ilvl="0" w:tplc="D3666B7A">
      <w:start w:val="1"/>
      <w:numFmt w:val="decimal"/>
      <w:lvlText w:val="%1."/>
      <w:lvlJc w:val="left"/>
      <w:pPr>
        <w:ind w:left="500" w:hanging="360"/>
      </w:pPr>
      <w:rPr>
        <w:rFonts w:ascii="Arial" w:eastAsia="Arial" w:hAnsi="Arial" w:hint="default"/>
        <w:spacing w:val="-3"/>
        <w:w w:val="98"/>
        <w:sz w:val="24"/>
        <w:szCs w:val="24"/>
      </w:rPr>
    </w:lvl>
    <w:lvl w:ilvl="1" w:tplc="8118F314">
      <w:start w:val="1"/>
      <w:numFmt w:val="bullet"/>
      <w:lvlText w:val="•"/>
      <w:lvlJc w:val="left"/>
      <w:pPr>
        <w:ind w:left="1414" w:hanging="360"/>
      </w:pPr>
      <w:rPr>
        <w:rFonts w:hint="default"/>
      </w:rPr>
    </w:lvl>
    <w:lvl w:ilvl="2" w:tplc="D1EAA7F4">
      <w:start w:val="1"/>
      <w:numFmt w:val="bullet"/>
      <w:lvlText w:val="•"/>
      <w:lvlJc w:val="left"/>
      <w:pPr>
        <w:ind w:left="2328" w:hanging="360"/>
      </w:pPr>
      <w:rPr>
        <w:rFonts w:hint="default"/>
      </w:rPr>
    </w:lvl>
    <w:lvl w:ilvl="3" w:tplc="C6C6146C">
      <w:start w:val="1"/>
      <w:numFmt w:val="bullet"/>
      <w:lvlText w:val="•"/>
      <w:lvlJc w:val="left"/>
      <w:pPr>
        <w:ind w:left="3242" w:hanging="360"/>
      </w:pPr>
      <w:rPr>
        <w:rFonts w:hint="default"/>
      </w:rPr>
    </w:lvl>
    <w:lvl w:ilvl="4" w:tplc="B9EE58CE">
      <w:start w:val="1"/>
      <w:numFmt w:val="bullet"/>
      <w:lvlText w:val="•"/>
      <w:lvlJc w:val="left"/>
      <w:pPr>
        <w:ind w:left="4156" w:hanging="360"/>
      </w:pPr>
      <w:rPr>
        <w:rFonts w:hint="default"/>
      </w:rPr>
    </w:lvl>
    <w:lvl w:ilvl="5" w:tplc="437E94C2">
      <w:start w:val="1"/>
      <w:numFmt w:val="bullet"/>
      <w:lvlText w:val="•"/>
      <w:lvlJc w:val="left"/>
      <w:pPr>
        <w:ind w:left="5070" w:hanging="360"/>
      </w:pPr>
      <w:rPr>
        <w:rFonts w:hint="default"/>
      </w:rPr>
    </w:lvl>
    <w:lvl w:ilvl="6" w:tplc="8070D768">
      <w:start w:val="1"/>
      <w:numFmt w:val="bullet"/>
      <w:lvlText w:val="•"/>
      <w:lvlJc w:val="left"/>
      <w:pPr>
        <w:ind w:left="5984" w:hanging="360"/>
      </w:pPr>
      <w:rPr>
        <w:rFonts w:hint="default"/>
      </w:rPr>
    </w:lvl>
    <w:lvl w:ilvl="7" w:tplc="4588E37A">
      <w:start w:val="1"/>
      <w:numFmt w:val="bullet"/>
      <w:lvlText w:val="•"/>
      <w:lvlJc w:val="left"/>
      <w:pPr>
        <w:ind w:left="6898" w:hanging="360"/>
      </w:pPr>
      <w:rPr>
        <w:rFonts w:hint="default"/>
      </w:rPr>
    </w:lvl>
    <w:lvl w:ilvl="8" w:tplc="79FC2D68">
      <w:start w:val="1"/>
      <w:numFmt w:val="bullet"/>
      <w:lvlText w:val="•"/>
      <w:lvlJc w:val="left"/>
      <w:pPr>
        <w:ind w:left="7812" w:hanging="360"/>
      </w:pPr>
      <w:rPr>
        <w:rFonts w:hint="default"/>
      </w:rPr>
    </w:lvl>
  </w:abstractNum>
  <w:abstractNum w:abstractNumId="15" w15:restartNumberingAfterBreak="0">
    <w:nsid w:val="312B0200"/>
    <w:multiLevelType w:val="hybridMultilevel"/>
    <w:tmpl w:val="EF345AD4"/>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16" w15:restartNumberingAfterBreak="0">
    <w:nsid w:val="33E351DE"/>
    <w:multiLevelType w:val="multilevel"/>
    <w:tmpl w:val="00006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100C20"/>
    <w:multiLevelType w:val="hybridMultilevel"/>
    <w:tmpl w:val="7D4EBCF6"/>
    <w:lvl w:ilvl="0" w:tplc="C2920F36">
      <w:start w:val="1"/>
      <w:numFmt w:val="decimal"/>
      <w:lvlText w:val="%1."/>
      <w:lvlJc w:val="left"/>
      <w:pPr>
        <w:ind w:left="500" w:hanging="360"/>
        <w:jc w:val="right"/>
      </w:pPr>
      <w:rPr>
        <w:rFonts w:ascii="Arial" w:eastAsia="Arial" w:hAnsi="Arial" w:hint="default"/>
        <w:b/>
        <w:bCs/>
        <w:w w:val="100"/>
      </w:rPr>
    </w:lvl>
    <w:lvl w:ilvl="1" w:tplc="FFF85404">
      <w:start w:val="1"/>
      <w:numFmt w:val="bullet"/>
      <w:lvlText w:val="•"/>
      <w:lvlJc w:val="left"/>
      <w:pPr>
        <w:ind w:left="8680" w:hanging="360"/>
      </w:pPr>
      <w:rPr>
        <w:rFonts w:hint="default"/>
      </w:rPr>
    </w:lvl>
    <w:lvl w:ilvl="2" w:tplc="A128208E">
      <w:start w:val="1"/>
      <w:numFmt w:val="bullet"/>
      <w:lvlText w:val="•"/>
      <w:lvlJc w:val="left"/>
      <w:pPr>
        <w:ind w:left="12520" w:hanging="360"/>
      </w:pPr>
      <w:rPr>
        <w:rFonts w:hint="default"/>
      </w:rPr>
    </w:lvl>
    <w:lvl w:ilvl="3" w:tplc="352C3798">
      <w:start w:val="1"/>
      <w:numFmt w:val="bullet"/>
      <w:lvlText w:val="•"/>
      <w:lvlJc w:val="left"/>
      <w:pPr>
        <w:ind w:left="12160" w:hanging="360"/>
      </w:pPr>
      <w:rPr>
        <w:rFonts w:hint="default"/>
      </w:rPr>
    </w:lvl>
    <w:lvl w:ilvl="4" w:tplc="27160552">
      <w:start w:val="1"/>
      <w:numFmt w:val="bullet"/>
      <w:lvlText w:val="•"/>
      <w:lvlJc w:val="left"/>
      <w:pPr>
        <w:ind w:left="11800" w:hanging="360"/>
      </w:pPr>
      <w:rPr>
        <w:rFonts w:hint="default"/>
      </w:rPr>
    </w:lvl>
    <w:lvl w:ilvl="5" w:tplc="8FCE60BA">
      <w:start w:val="1"/>
      <w:numFmt w:val="bullet"/>
      <w:lvlText w:val="•"/>
      <w:lvlJc w:val="left"/>
      <w:pPr>
        <w:ind w:left="11440" w:hanging="360"/>
      </w:pPr>
      <w:rPr>
        <w:rFonts w:hint="default"/>
      </w:rPr>
    </w:lvl>
    <w:lvl w:ilvl="6" w:tplc="3CA60C2A">
      <w:start w:val="1"/>
      <w:numFmt w:val="bullet"/>
      <w:lvlText w:val="•"/>
      <w:lvlJc w:val="left"/>
      <w:pPr>
        <w:ind w:left="11080" w:hanging="360"/>
      </w:pPr>
      <w:rPr>
        <w:rFonts w:hint="default"/>
      </w:rPr>
    </w:lvl>
    <w:lvl w:ilvl="7" w:tplc="E7681250">
      <w:start w:val="1"/>
      <w:numFmt w:val="bullet"/>
      <w:lvlText w:val="•"/>
      <w:lvlJc w:val="left"/>
      <w:pPr>
        <w:ind w:left="10720" w:hanging="360"/>
      </w:pPr>
      <w:rPr>
        <w:rFonts w:hint="default"/>
      </w:rPr>
    </w:lvl>
    <w:lvl w:ilvl="8" w:tplc="FA9CFB1C">
      <w:start w:val="1"/>
      <w:numFmt w:val="bullet"/>
      <w:lvlText w:val="•"/>
      <w:lvlJc w:val="left"/>
      <w:pPr>
        <w:ind w:left="10360" w:hanging="360"/>
      </w:pPr>
      <w:rPr>
        <w:rFonts w:hint="default"/>
      </w:rPr>
    </w:lvl>
  </w:abstractNum>
  <w:abstractNum w:abstractNumId="18" w15:restartNumberingAfterBreak="0">
    <w:nsid w:val="343512E6"/>
    <w:multiLevelType w:val="hybridMultilevel"/>
    <w:tmpl w:val="6CDA7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F17DC5"/>
    <w:multiLevelType w:val="hybridMultilevel"/>
    <w:tmpl w:val="2222D48C"/>
    <w:lvl w:ilvl="0" w:tplc="3CDC15B4">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44230"/>
    <w:multiLevelType w:val="hybridMultilevel"/>
    <w:tmpl w:val="DC8EB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92C5F"/>
    <w:multiLevelType w:val="hybridMultilevel"/>
    <w:tmpl w:val="02889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20C57"/>
    <w:multiLevelType w:val="hybridMultilevel"/>
    <w:tmpl w:val="3E24465A"/>
    <w:lvl w:ilvl="0" w:tplc="37F8AC30">
      <w:start w:val="1"/>
      <w:numFmt w:val="bullet"/>
      <w:lvlText w:val=""/>
      <w:lvlJc w:val="left"/>
      <w:pPr>
        <w:ind w:left="771" w:hanging="272"/>
      </w:pPr>
      <w:rPr>
        <w:rFonts w:ascii="Wingdings 2" w:eastAsia="Wingdings 2" w:hAnsi="Wingdings 2" w:hint="default"/>
        <w:w w:val="100"/>
        <w:sz w:val="24"/>
        <w:szCs w:val="24"/>
      </w:rPr>
    </w:lvl>
    <w:lvl w:ilvl="1" w:tplc="4C281310">
      <w:start w:val="1"/>
      <w:numFmt w:val="bullet"/>
      <w:lvlText w:val="o"/>
      <w:lvlJc w:val="left"/>
      <w:pPr>
        <w:ind w:left="1580" w:hanging="540"/>
      </w:pPr>
      <w:rPr>
        <w:rFonts w:ascii="Courier New" w:eastAsia="Courier New" w:hAnsi="Courier New" w:hint="default"/>
        <w:w w:val="100"/>
        <w:sz w:val="24"/>
        <w:szCs w:val="24"/>
      </w:rPr>
    </w:lvl>
    <w:lvl w:ilvl="2" w:tplc="CB08A2EC">
      <w:start w:val="1"/>
      <w:numFmt w:val="bullet"/>
      <w:lvlText w:val="•"/>
      <w:lvlJc w:val="left"/>
      <w:pPr>
        <w:ind w:left="2475" w:hanging="540"/>
      </w:pPr>
      <w:rPr>
        <w:rFonts w:hint="default"/>
      </w:rPr>
    </w:lvl>
    <w:lvl w:ilvl="3" w:tplc="E58248DA">
      <w:start w:val="1"/>
      <w:numFmt w:val="bullet"/>
      <w:lvlText w:val="•"/>
      <w:lvlJc w:val="left"/>
      <w:pPr>
        <w:ind w:left="3371" w:hanging="540"/>
      </w:pPr>
      <w:rPr>
        <w:rFonts w:hint="default"/>
      </w:rPr>
    </w:lvl>
    <w:lvl w:ilvl="4" w:tplc="3A08A3B0">
      <w:start w:val="1"/>
      <w:numFmt w:val="bullet"/>
      <w:lvlText w:val="•"/>
      <w:lvlJc w:val="left"/>
      <w:pPr>
        <w:ind w:left="4266" w:hanging="540"/>
      </w:pPr>
      <w:rPr>
        <w:rFonts w:hint="default"/>
      </w:rPr>
    </w:lvl>
    <w:lvl w:ilvl="5" w:tplc="01E4E772">
      <w:start w:val="1"/>
      <w:numFmt w:val="bullet"/>
      <w:lvlText w:val="•"/>
      <w:lvlJc w:val="left"/>
      <w:pPr>
        <w:ind w:left="5162" w:hanging="540"/>
      </w:pPr>
      <w:rPr>
        <w:rFonts w:hint="default"/>
      </w:rPr>
    </w:lvl>
    <w:lvl w:ilvl="6" w:tplc="C22CC734">
      <w:start w:val="1"/>
      <w:numFmt w:val="bullet"/>
      <w:lvlText w:val="•"/>
      <w:lvlJc w:val="left"/>
      <w:pPr>
        <w:ind w:left="6057" w:hanging="540"/>
      </w:pPr>
      <w:rPr>
        <w:rFonts w:hint="default"/>
      </w:rPr>
    </w:lvl>
    <w:lvl w:ilvl="7" w:tplc="A4A82CB8">
      <w:start w:val="1"/>
      <w:numFmt w:val="bullet"/>
      <w:lvlText w:val="•"/>
      <w:lvlJc w:val="left"/>
      <w:pPr>
        <w:ind w:left="6953" w:hanging="540"/>
      </w:pPr>
      <w:rPr>
        <w:rFonts w:hint="default"/>
      </w:rPr>
    </w:lvl>
    <w:lvl w:ilvl="8" w:tplc="E858319C">
      <w:start w:val="1"/>
      <w:numFmt w:val="bullet"/>
      <w:lvlText w:val="•"/>
      <w:lvlJc w:val="left"/>
      <w:pPr>
        <w:ind w:left="7848" w:hanging="540"/>
      </w:pPr>
      <w:rPr>
        <w:rFonts w:hint="default"/>
      </w:rPr>
    </w:lvl>
  </w:abstractNum>
  <w:abstractNum w:abstractNumId="23" w15:restartNumberingAfterBreak="0">
    <w:nsid w:val="3EA45FC9"/>
    <w:multiLevelType w:val="hybridMultilevel"/>
    <w:tmpl w:val="D3D2D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D2C2A"/>
    <w:multiLevelType w:val="hybridMultilevel"/>
    <w:tmpl w:val="059816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FB0AF9"/>
    <w:multiLevelType w:val="hybridMultilevel"/>
    <w:tmpl w:val="4DD8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740F2"/>
    <w:multiLevelType w:val="hybridMultilevel"/>
    <w:tmpl w:val="824E5980"/>
    <w:lvl w:ilvl="0" w:tplc="74C07A7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910C16"/>
    <w:multiLevelType w:val="hybridMultilevel"/>
    <w:tmpl w:val="9F120274"/>
    <w:lvl w:ilvl="0" w:tplc="563A4C8C">
      <w:start w:val="1"/>
      <w:numFmt w:val="decimal"/>
      <w:lvlText w:val="%1."/>
      <w:lvlJc w:val="left"/>
      <w:pPr>
        <w:ind w:left="840" w:hanging="360"/>
      </w:pPr>
      <w:rPr>
        <w:rFonts w:ascii="Arial" w:eastAsia="Arial" w:hAnsi="Arial" w:hint="default"/>
        <w:w w:val="100"/>
        <w:sz w:val="24"/>
        <w:szCs w:val="24"/>
      </w:rPr>
    </w:lvl>
    <w:lvl w:ilvl="1" w:tplc="E7622106">
      <w:start w:val="1"/>
      <w:numFmt w:val="bullet"/>
      <w:lvlText w:val="•"/>
      <w:lvlJc w:val="left"/>
      <w:pPr>
        <w:ind w:left="1738" w:hanging="360"/>
      </w:pPr>
      <w:rPr>
        <w:rFonts w:hint="default"/>
      </w:rPr>
    </w:lvl>
    <w:lvl w:ilvl="2" w:tplc="3A10E5E6">
      <w:start w:val="1"/>
      <w:numFmt w:val="bullet"/>
      <w:lvlText w:val="•"/>
      <w:lvlJc w:val="left"/>
      <w:pPr>
        <w:ind w:left="2636" w:hanging="360"/>
      </w:pPr>
      <w:rPr>
        <w:rFonts w:hint="default"/>
      </w:rPr>
    </w:lvl>
    <w:lvl w:ilvl="3" w:tplc="6AD04B6C">
      <w:start w:val="1"/>
      <w:numFmt w:val="bullet"/>
      <w:lvlText w:val="•"/>
      <w:lvlJc w:val="left"/>
      <w:pPr>
        <w:ind w:left="3534" w:hanging="360"/>
      </w:pPr>
      <w:rPr>
        <w:rFonts w:hint="default"/>
      </w:rPr>
    </w:lvl>
    <w:lvl w:ilvl="4" w:tplc="C4CAF782">
      <w:start w:val="1"/>
      <w:numFmt w:val="bullet"/>
      <w:lvlText w:val="•"/>
      <w:lvlJc w:val="left"/>
      <w:pPr>
        <w:ind w:left="4432" w:hanging="360"/>
      </w:pPr>
      <w:rPr>
        <w:rFonts w:hint="default"/>
      </w:rPr>
    </w:lvl>
    <w:lvl w:ilvl="5" w:tplc="F8F2F1CE">
      <w:start w:val="1"/>
      <w:numFmt w:val="bullet"/>
      <w:lvlText w:val="•"/>
      <w:lvlJc w:val="left"/>
      <w:pPr>
        <w:ind w:left="5330" w:hanging="360"/>
      </w:pPr>
      <w:rPr>
        <w:rFonts w:hint="default"/>
      </w:rPr>
    </w:lvl>
    <w:lvl w:ilvl="6" w:tplc="20001736">
      <w:start w:val="1"/>
      <w:numFmt w:val="bullet"/>
      <w:lvlText w:val="•"/>
      <w:lvlJc w:val="left"/>
      <w:pPr>
        <w:ind w:left="6228" w:hanging="360"/>
      </w:pPr>
      <w:rPr>
        <w:rFonts w:hint="default"/>
      </w:rPr>
    </w:lvl>
    <w:lvl w:ilvl="7" w:tplc="CE2849FA">
      <w:start w:val="1"/>
      <w:numFmt w:val="bullet"/>
      <w:lvlText w:val="•"/>
      <w:lvlJc w:val="left"/>
      <w:pPr>
        <w:ind w:left="7126" w:hanging="360"/>
      </w:pPr>
      <w:rPr>
        <w:rFonts w:hint="default"/>
      </w:rPr>
    </w:lvl>
    <w:lvl w:ilvl="8" w:tplc="4C42FB24">
      <w:start w:val="1"/>
      <w:numFmt w:val="bullet"/>
      <w:lvlText w:val="•"/>
      <w:lvlJc w:val="left"/>
      <w:pPr>
        <w:ind w:left="8024" w:hanging="360"/>
      </w:pPr>
      <w:rPr>
        <w:rFonts w:hint="default"/>
      </w:rPr>
    </w:lvl>
  </w:abstractNum>
  <w:abstractNum w:abstractNumId="28" w15:restartNumberingAfterBreak="0">
    <w:nsid w:val="49896026"/>
    <w:multiLevelType w:val="hybridMultilevel"/>
    <w:tmpl w:val="C8804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BF3306"/>
    <w:multiLevelType w:val="hybridMultilevel"/>
    <w:tmpl w:val="7BACEB1C"/>
    <w:lvl w:ilvl="0" w:tplc="D8D61D76">
      <w:start w:val="1"/>
      <w:numFmt w:val="decimal"/>
      <w:lvlText w:val="%1."/>
      <w:lvlJc w:val="left"/>
      <w:pPr>
        <w:ind w:left="720" w:hanging="360"/>
      </w:pPr>
      <w:rPr>
        <w:rFonts w:eastAsia="Times New Roman" w:cs="Times New Roman" w:hint="default"/>
        <w:b/>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24269B"/>
    <w:multiLevelType w:val="hybridMultilevel"/>
    <w:tmpl w:val="A5DE9FB6"/>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1" w15:restartNumberingAfterBreak="0">
    <w:nsid w:val="53D54920"/>
    <w:multiLevelType w:val="hybridMultilevel"/>
    <w:tmpl w:val="191A832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2" w15:restartNumberingAfterBreak="0">
    <w:nsid w:val="55D055B1"/>
    <w:multiLevelType w:val="hybridMultilevel"/>
    <w:tmpl w:val="9530E0F6"/>
    <w:lvl w:ilvl="0" w:tplc="C2920F36">
      <w:start w:val="1"/>
      <w:numFmt w:val="decimal"/>
      <w:lvlText w:val="%1."/>
      <w:lvlJc w:val="left"/>
      <w:pPr>
        <w:ind w:left="500" w:hanging="360"/>
        <w:jc w:val="right"/>
      </w:pPr>
      <w:rPr>
        <w:rFonts w:ascii="Arial" w:eastAsia="Arial" w:hAnsi="Arial" w:hint="default"/>
        <w:b/>
        <w:bCs/>
        <w:w w:val="100"/>
      </w:rPr>
    </w:lvl>
    <w:lvl w:ilvl="1" w:tplc="FFF85404">
      <w:start w:val="1"/>
      <w:numFmt w:val="bullet"/>
      <w:lvlText w:val="•"/>
      <w:lvlJc w:val="left"/>
      <w:pPr>
        <w:ind w:left="8680" w:hanging="360"/>
      </w:pPr>
      <w:rPr>
        <w:rFonts w:hint="default"/>
      </w:rPr>
    </w:lvl>
    <w:lvl w:ilvl="2" w:tplc="A128208E">
      <w:start w:val="1"/>
      <w:numFmt w:val="bullet"/>
      <w:lvlText w:val="•"/>
      <w:lvlJc w:val="left"/>
      <w:pPr>
        <w:ind w:left="12520" w:hanging="360"/>
      </w:pPr>
      <w:rPr>
        <w:rFonts w:hint="default"/>
      </w:rPr>
    </w:lvl>
    <w:lvl w:ilvl="3" w:tplc="352C3798">
      <w:start w:val="1"/>
      <w:numFmt w:val="bullet"/>
      <w:lvlText w:val="•"/>
      <w:lvlJc w:val="left"/>
      <w:pPr>
        <w:ind w:left="12160" w:hanging="360"/>
      </w:pPr>
      <w:rPr>
        <w:rFonts w:hint="default"/>
      </w:rPr>
    </w:lvl>
    <w:lvl w:ilvl="4" w:tplc="27160552">
      <w:start w:val="1"/>
      <w:numFmt w:val="bullet"/>
      <w:lvlText w:val="•"/>
      <w:lvlJc w:val="left"/>
      <w:pPr>
        <w:ind w:left="11800" w:hanging="360"/>
      </w:pPr>
      <w:rPr>
        <w:rFonts w:hint="default"/>
      </w:rPr>
    </w:lvl>
    <w:lvl w:ilvl="5" w:tplc="8FCE60BA">
      <w:start w:val="1"/>
      <w:numFmt w:val="bullet"/>
      <w:lvlText w:val="•"/>
      <w:lvlJc w:val="left"/>
      <w:pPr>
        <w:ind w:left="11440" w:hanging="360"/>
      </w:pPr>
      <w:rPr>
        <w:rFonts w:hint="default"/>
      </w:rPr>
    </w:lvl>
    <w:lvl w:ilvl="6" w:tplc="3CA60C2A">
      <w:start w:val="1"/>
      <w:numFmt w:val="bullet"/>
      <w:lvlText w:val="•"/>
      <w:lvlJc w:val="left"/>
      <w:pPr>
        <w:ind w:left="11080" w:hanging="360"/>
      </w:pPr>
      <w:rPr>
        <w:rFonts w:hint="default"/>
      </w:rPr>
    </w:lvl>
    <w:lvl w:ilvl="7" w:tplc="E7681250">
      <w:start w:val="1"/>
      <w:numFmt w:val="bullet"/>
      <w:lvlText w:val="•"/>
      <w:lvlJc w:val="left"/>
      <w:pPr>
        <w:ind w:left="10720" w:hanging="360"/>
      </w:pPr>
      <w:rPr>
        <w:rFonts w:hint="default"/>
      </w:rPr>
    </w:lvl>
    <w:lvl w:ilvl="8" w:tplc="FA9CFB1C">
      <w:start w:val="1"/>
      <w:numFmt w:val="bullet"/>
      <w:lvlText w:val="•"/>
      <w:lvlJc w:val="left"/>
      <w:pPr>
        <w:ind w:left="10360" w:hanging="360"/>
      </w:pPr>
      <w:rPr>
        <w:rFonts w:hint="default"/>
      </w:rPr>
    </w:lvl>
  </w:abstractNum>
  <w:abstractNum w:abstractNumId="33" w15:restartNumberingAfterBreak="0">
    <w:nsid w:val="59BC50FD"/>
    <w:multiLevelType w:val="hybridMultilevel"/>
    <w:tmpl w:val="AF38946A"/>
    <w:lvl w:ilvl="0" w:tplc="985EE7C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BF4D74"/>
    <w:multiLevelType w:val="hybridMultilevel"/>
    <w:tmpl w:val="5086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415C9F"/>
    <w:multiLevelType w:val="hybridMultilevel"/>
    <w:tmpl w:val="332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04216"/>
    <w:multiLevelType w:val="hybridMultilevel"/>
    <w:tmpl w:val="BCA6E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20AA9"/>
    <w:multiLevelType w:val="hybridMultilevel"/>
    <w:tmpl w:val="4198BE2E"/>
    <w:lvl w:ilvl="0" w:tplc="15A60208">
      <w:start w:val="1"/>
      <w:numFmt w:val="low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751F57"/>
    <w:multiLevelType w:val="hybridMultilevel"/>
    <w:tmpl w:val="FDC0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CD250E"/>
    <w:multiLevelType w:val="hybridMultilevel"/>
    <w:tmpl w:val="8314FB6A"/>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40" w15:restartNumberingAfterBreak="0">
    <w:nsid w:val="6AD52EC7"/>
    <w:multiLevelType w:val="hybridMultilevel"/>
    <w:tmpl w:val="95C07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2B184C"/>
    <w:multiLevelType w:val="hybridMultilevel"/>
    <w:tmpl w:val="FB4E951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6F3CB6"/>
    <w:multiLevelType w:val="hybridMultilevel"/>
    <w:tmpl w:val="8214A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3113FE"/>
    <w:multiLevelType w:val="hybridMultilevel"/>
    <w:tmpl w:val="6018DA9E"/>
    <w:lvl w:ilvl="0" w:tplc="985EE7C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754AB9"/>
    <w:multiLevelType w:val="multilevel"/>
    <w:tmpl w:val="B7946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B77205"/>
    <w:multiLevelType w:val="hybridMultilevel"/>
    <w:tmpl w:val="67E05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A5112C"/>
    <w:multiLevelType w:val="hybridMultilevel"/>
    <w:tmpl w:val="6098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23FF4"/>
    <w:multiLevelType w:val="hybridMultilevel"/>
    <w:tmpl w:val="7272DDFA"/>
    <w:lvl w:ilvl="0" w:tplc="74C07A7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26275"/>
    <w:multiLevelType w:val="hybridMultilevel"/>
    <w:tmpl w:val="FD16F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3A55BC"/>
    <w:multiLevelType w:val="hybridMultilevel"/>
    <w:tmpl w:val="9BEC460A"/>
    <w:lvl w:ilvl="0" w:tplc="8556ABD4">
      <w:start w:val="1"/>
      <w:numFmt w:val="decimal"/>
      <w:lvlText w:val="%1."/>
      <w:lvlJc w:val="left"/>
      <w:pPr>
        <w:ind w:left="840" w:hanging="360"/>
      </w:pPr>
      <w:rPr>
        <w:rFonts w:ascii="Arial" w:eastAsia="Arial" w:hAnsi="Arial" w:hint="default"/>
        <w:w w:val="100"/>
        <w:sz w:val="24"/>
        <w:szCs w:val="24"/>
      </w:rPr>
    </w:lvl>
    <w:lvl w:ilvl="1" w:tplc="8F80CEDA">
      <w:start w:val="1"/>
      <w:numFmt w:val="bullet"/>
      <w:lvlText w:val="•"/>
      <w:lvlJc w:val="left"/>
      <w:pPr>
        <w:ind w:left="1738" w:hanging="360"/>
      </w:pPr>
      <w:rPr>
        <w:rFonts w:hint="default"/>
      </w:rPr>
    </w:lvl>
    <w:lvl w:ilvl="2" w:tplc="F88CA34A">
      <w:start w:val="1"/>
      <w:numFmt w:val="bullet"/>
      <w:lvlText w:val="•"/>
      <w:lvlJc w:val="left"/>
      <w:pPr>
        <w:ind w:left="2636" w:hanging="360"/>
      </w:pPr>
      <w:rPr>
        <w:rFonts w:hint="default"/>
      </w:rPr>
    </w:lvl>
    <w:lvl w:ilvl="3" w:tplc="C2BA0BD6">
      <w:start w:val="1"/>
      <w:numFmt w:val="bullet"/>
      <w:lvlText w:val="•"/>
      <w:lvlJc w:val="left"/>
      <w:pPr>
        <w:ind w:left="3534" w:hanging="360"/>
      </w:pPr>
      <w:rPr>
        <w:rFonts w:hint="default"/>
      </w:rPr>
    </w:lvl>
    <w:lvl w:ilvl="4" w:tplc="88269E8C">
      <w:start w:val="1"/>
      <w:numFmt w:val="bullet"/>
      <w:lvlText w:val="•"/>
      <w:lvlJc w:val="left"/>
      <w:pPr>
        <w:ind w:left="4432" w:hanging="360"/>
      </w:pPr>
      <w:rPr>
        <w:rFonts w:hint="default"/>
      </w:rPr>
    </w:lvl>
    <w:lvl w:ilvl="5" w:tplc="09F20E36">
      <w:start w:val="1"/>
      <w:numFmt w:val="bullet"/>
      <w:lvlText w:val="•"/>
      <w:lvlJc w:val="left"/>
      <w:pPr>
        <w:ind w:left="5330" w:hanging="360"/>
      </w:pPr>
      <w:rPr>
        <w:rFonts w:hint="default"/>
      </w:rPr>
    </w:lvl>
    <w:lvl w:ilvl="6" w:tplc="9438969E">
      <w:start w:val="1"/>
      <w:numFmt w:val="bullet"/>
      <w:lvlText w:val="•"/>
      <w:lvlJc w:val="left"/>
      <w:pPr>
        <w:ind w:left="6228" w:hanging="360"/>
      </w:pPr>
      <w:rPr>
        <w:rFonts w:hint="default"/>
      </w:rPr>
    </w:lvl>
    <w:lvl w:ilvl="7" w:tplc="B770D1E0">
      <w:start w:val="1"/>
      <w:numFmt w:val="bullet"/>
      <w:lvlText w:val="•"/>
      <w:lvlJc w:val="left"/>
      <w:pPr>
        <w:ind w:left="7126" w:hanging="360"/>
      </w:pPr>
      <w:rPr>
        <w:rFonts w:hint="default"/>
      </w:rPr>
    </w:lvl>
    <w:lvl w:ilvl="8" w:tplc="0F381512">
      <w:start w:val="1"/>
      <w:numFmt w:val="bullet"/>
      <w:lvlText w:val="•"/>
      <w:lvlJc w:val="left"/>
      <w:pPr>
        <w:ind w:left="8024" w:hanging="360"/>
      </w:pPr>
      <w:rPr>
        <w:rFonts w:hint="default"/>
      </w:rPr>
    </w:lvl>
  </w:abstractNum>
  <w:abstractNum w:abstractNumId="50" w15:restartNumberingAfterBreak="0">
    <w:nsid w:val="7EAA19B2"/>
    <w:multiLevelType w:val="hybridMultilevel"/>
    <w:tmpl w:val="E722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6513CD"/>
    <w:multiLevelType w:val="multilevel"/>
    <w:tmpl w:val="B6C2C860"/>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upperLetter"/>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9280885">
    <w:abstractNumId w:val="17"/>
  </w:num>
  <w:num w:numId="2" w16cid:durableId="468059241">
    <w:abstractNumId w:val="6"/>
  </w:num>
  <w:num w:numId="3" w16cid:durableId="766465027">
    <w:abstractNumId w:val="27"/>
  </w:num>
  <w:num w:numId="4" w16cid:durableId="505629060">
    <w:abstractNumId w:val="10"/>
  </w:num>
  <w:num w:numId="5" w16cid:durableId="678698288">
    <w:abstractNumId w:val="7"/>
  </w:num>
  <w:num w:numId="6" w16cid:durableId="871502520">
    <w:abstractNumId w:val="14"/>
  </w:num>
  <w:num w:numId="7" w16cid:durableId="616640089">
    <w:abstractNumId w:val="22"/>
  </w:num>
  <w:num w:numId="8" w16cid:durableId="998659391">
    <w:abstractNumId w:val="49"/>
  </w:num>
  <w:num w:numId="9" w16cid:durableId="1785036295">
    <w:abstractNumId w:val="32"/>
  </w:num>
  <w:num w:numId="10" w16cid:durableId="1793941269">
    <w:abstractNumId w:val="46"/>
  </w:num>
  <w:num w:numId="11" w16cid:durableId="320234936">
    <w:abstractNumId w:val="33"/>
  </w:num>
  <w:num w:numId="12" w16cid:durableId="932054520">
    <w:abstractNumId w:val="43"/>
  </w:num>
  <w:num w:numId="13" w16cid:durableId="1720785548">
    <w:abstractNumId w:val="16"/>
  </w:num>
  <w:num w:numId="14" w16cid:durableId="1880123963">
    <w:abstractNumId w:val="44"/>
  </w:num>
  <w:num w:numId="15" w16cid:durableId="1959069777">
    <w:abstractNumId w:val="8"/>
  </w:num>
  <w:num w:numId="16" w16cid:durableId="1263687500">
    <w:abstractNumId w:val="31"/>
  </w:num>
  <w:num w:numId="17" w16cid:durableId="571699418">
    <w:abstractNumId w:val="25"/>
  </w:num>
  <w:num w:numId="18" w16cid:durableId="1547790937">
    <w:abstractNumId w:val="21"/>
  </w:num>
  <w:num w:numId="19" w16cid:durableId="1171214018">
    <w:abstractNumId w:val="38"/>
  </w:num>
  <w:num w:numId="20" w16cid:durableId="1491604455">
    <w:abstractNumId w:val="42"/>
  </w:num>
  <w:num w:numId="21" w16cid:durableId="1368405786">
    <w:abstractNumId w:val="39"/>
  </w:num>
  <w:num w:numId="22" w16cid:durableId="377359966">
    <w:abstractNumId w:val="15"/>
  </w:num>
  <w:num w:numId="23" w16cid:durableId="84425139">
    <w:abstractNumId w:val="12"/>
  </w:num>
  <w:num w:numId="24" w16cid:durableId="1988851226">
    <w:abstractNumId w:val="3"/>
  </w:num>
  <w:num w:numId="25" w16cid:durableId="1432895804">
    <w:abstractNumId w:val="9"/>
  </w:num>
  <w:num w:numId="26" w16cid:durableId="1148092299">
    <w:abstractNumId w:val="11"/>
  </w:num>
  <w:num w:numId="27" w16cid:durableId="1215317302">
    <w:abstractNumId w:val="18"/>
  </w:num>
  <w:num w:numId="28" w16cid:durableId="630940396">
    <w:abstractNumId w:val="1"/>
  </w:num>
  <w:num w:numId="29" w16cid:durableId="13574868">
    <w:abstractNumId w:val="13"/>
  </w:num>
  <w:num w:numId="30" w16cid:durableId="1899591005">
    <w:abstractNumId w:val="30"/>
  </w:num>
  <w:num w:numId="31" w16cid:durableId="1867131228">
    <w:abstractNumId w:val="35"/>
  </w:num>
  <w:num w:numId="32" w16cid:durableId="1437367276">
    <w:abstractNumId w:val="0"/>
  </w:num>
  <w:num w:numId="33" w16cid:durableId="87822475">
    <w:abstractNumId w:val="36"/>
  </w:num>
  <w:num w:numId="34" w16cid:durableId="236595365">
    <w:abstractNumId w:val="5"/>
  </w:num>
  <w:num w:numId="35" w16cid:durableId="1014918131">
    <w:abstractNumId w:val="2"/>
  </w:num>
  <w:num w:numId="36" w16cid:durableId="557206246">
    <w:abstractNumId w:val="19"/>
  </w:num>
  <w:num w:numId="37" w16cid:durableId="995961115">
    <w:abstractNumId w:val="51"/>
  </w:num>
  <w:num w:numId="38" w16cid:durableId="990985377">
    <w:abstractNumId w:val="24"/>
  </w:num>
  <w:num w:numId="39" w16cid:durableId="588194343">
    <w:abstractNumId w:val="20"/>
  </w:num>
  <w:num w:numId="40" w16cid:durableId="1664746786">
    <w:abstractNumId w:val="4"/>
  </w:num>
  <w:num w:numId="41" w16cid:durableId="225920698">
    <w:abstractNumId w:val="48"/>
  </w:num>
  <w:num w:numId="42" w16cid:durableId="2097481662">
    <w:abstractNumId w:val="37"/>
  </w:num>
  <w:num w:numId="43" w16cid:durableId="2061976149">
    <w:abstractNumId w:val="23"/>
  </w:num>
  <w:num w:numId="44" w16cid:durableId="459496661">
    <w:abstractNumId w:val="28"/>
  </w:num>
  <w:num w:numId="45" w16cid:durableId="395513059">
    <w:abstractNumId w:val="45"/>
  </w:num>
  <w:num w:numId="46" w16cid:durableId="1490707031">
    <w:abstractNumId w:val="29"/>
  </w:num>
  <w:num w:numId="47" w16cid:durableId="1730378110">
    <w:abstractNumId w:val="41"/>
  </w:num>
  <w:num w:numId="48" w16cid:durableId="1812477896">
    <w:abstractNumId w:val="34"/>
  </w:num>
  <w:num w:numId="49" w16cid:durableId="59599804">
    <w:abstractNumId w:val="50"/>
  </w:num>
  <w:num w:numId="50" w16cid:durableId="2560673">
    <w:abstractNumId w:val="40"/>
  </w:num>
  <w:num w:numId="51" w16cid:durableId="1033455196">
    <w:abstractNumId w:val="26"/>
  </w:num>
  <w:num w:numId="52" w16cid:durableId="164353452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ovnlqc0ULlUyAU5rfhKlzkPMWiBBddMhP9F1xyqQIxRB6e/SIhYqUYELHrAiBi3j3DezUgZg2MAOyPZpaTw+8A==" w:salt="pCcVlXJGlcvhr8plQFghA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F1"/>
    <w:rsid w:val="00000ACF"/>
    <w:rsid w:val="0000471C"/>
    <w:rsid w:val="0001413A"/>
    <w:rsid w:val="00034B8C"/>
    <w:rsid w:val="0003688F"/>
    <w:rsid w:val="00046C23"/>
    <w:rsid w:val="000631E6"/>
    <w:rsid w:val="00067953"/>
    <w:rsid w:val="00072D5E"/>
    <w:rsid w:val="000749E1"/>
    <w:rsid w:val="0008080D"/>
    <w:rsid w:val="00085601"/>
    <w:rsid w:val="00092909"/>
    <w:rsid w:val="00096695"/>
    <w:rsid w:val="00096A41"/>
    <w:rsid w:val="000A2E06"/>
    <w:rsid w:val="000A7250"/>
    <w:rsid w:val="000A763F"/>
    <w:rsid w:val="000B306F"/>
    <w:rsid w:val="000C2702"/>
    <w:rsid w:val="000E4FA6"/>
    <w:rsid w:val="000E60CA"/>
    <w:rsid w:val="000F06F6"/>
    <w:rsid w:val="000F22CB"/>
    <w:rsid w:val="00103738"/>
    <w:rsid w:val="00105CC4"/>
    <w:rsid w:val="00107166"/>
    <w:rsid w:val="00122425"/>
    <w:rsid w:val="001233B4"/>
    <w:rsid w:val="001470CA"/>
    <w:rsid w:val="00150C0F"/>
    <w:rsid w:val="00151764"/>
    <w:rsid w:val="00152DF0"/>
    <w:rsid w:val="00153951"/>
    <w:rsid w:val="00155FBE"/>
    <w:rsid w:val="00161218"/>
    <w:rsid w:val="00161641"/>
    <w:rsid w:val="00164C33"/>
    <w:rsid w:val="00175D7B"/>
    <w:rsid w:val="00176280"/>
    <w:rsid w:val="00195F15"/>
    <w:rsid w:val="001A2B15"/>
    <w:rsid w:val="001A398D"/>
    <w:rsid w:val="001A4716"/>
    <w:rsid w:val="001B609E"/>
    <w:rsid w:val="001C26C6"/>
    <w:rsid w:val="002029F2"/>
    <w:rsid w:val="00210796"/>
    <w:rsid w:val="0021368C"/>
    <w:rsid w:val="00221511"/>
    <w:rsid w:val="00227B29"/>
    <w:rsid w:val="00232654"/>
    <w:rsid w:val="00236A03"/>
    <w:rsid w:val="00236FF9"/>
    <w:rsid w:val="00257E07"/>
    <w:rsid w:val="00261FB9"/>
    <w:rsid w:val="00264E73"/>
    <w:rsid w:val="00282528"/>
    <w:rsid w:val="002A28C9"/>
    <w:rsid w:val="002A2CF1"/>
    <w:rsid w:val="002A364B"/>
    <w:rsid w:val="002B583D"/>
    <w:rsid w:val="002C3856"/>
    <w:rsid w:val="002C3B05"/>
    <w:rsid w:val="002E3E65"/>
    <w:rsid w:val="002E459E"/>
    <w:rsid w:val="002E5722"/>
    <w:rsid w:val="00313887"/>
    <w:rsid w:val="00315714"/>
    <w:rsid w:val="003157A6"/>
    <w:rsid w:val="00320304"/>
    <w:rsid w:val="003512C9"/>
    <w:rsid w:val="00351F56"/>
    <w:rsid w:val="00365F20"/>
    <w:rsid w:val="00371685"/>
    <w:rsid w:val="00372152"/>
    <w:rsid w:val="00377961"/>
    <w:rsid w:val="00381407"/>
    <w:rsid w:val="00382CFD"/>
    <w:rsid w:val="00385834"/>
    <w:rsid w:val="00387A7A"/>
    <w:rsid w:val="003935B8"/>
    <w:rsid w:val="003A2870"/>
    <w:rsid w:val="003A46DB"/>
    <w:rsid w:val="003A5396"/>
    <w:rsid w:val="003A62D6"/>
    <w:rsid w:val="003B1208"/>
    <w:rsid w:val="003B27E5"/>
    <w:rsid w:val="003B422E"/>
    <w:rsid w:val="003B67A4"/>
    <w:rsid w:val="003B7BD8"/>
    <w:rsid w:val="003C5C56"/>
    <w:rsid w:val="003D4FBA"/>
    <w:rsid w:val="003D60C1"/>
    <w:rsid w:val="003F294E"/>
    <w:rsid w:val="004014AE"/>
    <w:rsid w:val="004069D5"/>
    <w:rsid w:val="00414082"/>
    <w:rsid w:val="00422792"/>
    <w:rsid w:val="0042492C"/>
    <w:rsid w:val="00424AE5"/>
    <w:rsid w:val="00427636"/>
    <w:rsid w:val="004400EA"/>
    <w:rsid w:val="00440B02"/>
    <w:rsid w:val="00442396"/>
    <w:rsid w:val="004517DF"/>
    <w:rsid w:val="00452B57"/>
    <w:rsid w:val="004548DA"/>
    <w:rsid w:val="00455909"/>
    <w:rsid w:val="0046195F"/>
    <w:rsid w:val="00481AE5"/>
    <w:rsid w:val="00481ECF"/>
    <w:rsid w:val="004A05D3"/>
    <w:rsid w:val="004A210B"/>
    <w:rsid w:val="004B6C00"/>
    <w:rsid w:val="004C2450"/>
    <w:rsid w:val="004C4AC7"/>
    <w:rsid w:val="004C5CD4"/>
    <w:rsid w:val="004C76A1"/>
    <w:rsid w:val="004D09F3"/>
    <w:rsid w:val="004D22EA"/>
    <w:rsid w:val="004D3B17"/>
    <w:rsid w:val="004E68E6"/>
    <w:rsid w:val="004F74DE"/>
    <w:rsid w:val="004F768D"/>
    <w:rsid w:val="005205B4"/>
    <w:rsid w:val="00521021"/>
    <w:rsid w:val="00534801"/>
    <w:rsid w:val="00542655"/>
    <w:rsid w:val="00543566"/>
    <w:rsid w:val="00550458"/>
    <w:rsid w:val="00552DBF"/>
    <w:rsid w:val="00555663"/>
    <w:rsid w:val="0057176C"/>
    <w:rsid w:val="00574114"/>
    <w:rsid w:val="00574E40"/>
    <w:rsid w:val="005760E9"/>
    <w:rsid w:val="00586069"/>
    <w:rsid w:val="00591823"/>
    <w:rsid w:val="00592A91"/>
    <w:rsid w:val="005943A0"/>
    <w:rsid w:val="005A031E"/>
    <w:rsid w:val="005A7F6C"/>
    <w:rsid w:val="005C1CF3"/>
    <w:rsid w:val="005C1FD5"/>
    <w:rsid w:val="005C7C57"/>
    <w:rsid w:val="005D6854"/>
    <w:rsid w:val="005E0EC4"/>
    <w:rsid w:val="0060132D"/>
    <w:rsid w:val="00606BAC"/>
    <w:rsid w:val="00606FC5"/>
    <w:rsid w:val="00615AD0"/>
    <w:rsid w:val="006373B3"/>
    <w:rsid w:val="00643916"/>
    <w:rsid w:val="00654A01"/>
    <w:rsid w:val="00660252"/>
    <w:rsid w:val="006663FD"/>
    <w:rsid w:val="0067459B"/>
    <w:rsid w:val="00681950"/>
    <w:rsid w:val="0068564B"/>
    <w:rsid w:val="0069535A"/>
    <w:rsid w:val="0069598F"/>
    <w:rsid w:val="006B086C"/>
    <w:rsid w:val="006B1C51"/>
    <w:rsid w:val="006C1749"/>
    <w:rsid w:val="006C7958"/>
    <w:rsid w:val="006D2C7D"/>
    <w:rsid w:val="006D4A04"/>
    <w:rsid w:val="006D69DF"/>
    <w:rsid w:val="006F47F3"/>
    <w:rsid w:val="00704B37"/>
    <w:rsid w:val="00723C36"/>
    <w:rsid w:val="00747CAE"/>
    <w:rsid w:val="00754324"/>
    <w:rsid w:val="00757332"/>
    <w:rsid w:val="00763A50"/>
    <w:rsid w:val="00763C87"/>
    <w:rsid w:val="00766194"/>
    <w:rsid w:val="00785326"/>
    <w:rsid w:val="007953B9"/>
    <w:rsid w:val="007A440E"/>
    <w:rsid w:val="007A5C3D"/>
    <w:rsid w:val="007A62BD"/>
    <w:rsid w:val="007C19CD"/>
    <w:rsid w:val="007D0B20"/>
    <w:rsid w:val="007F1445"/>
    <w:rsid w:val="007F7C80"/>
    <w:rsid w:val="00802461"/>
    <w:rsid w:val="0080264B"/>
    <w:rsid w:val="008069F5"/>
    <w:rsid w:val="0081131D"/>
    <w:rsid w:val="008511BE"/>
    <w:rsid w:val="00853D12"/>
    <w:rsid w:val="00862F79"/>
    <w:rsid w:val="008634CA"/>
    <w:rsid w:val="008666C0"/>
    <w:rsid w:val="00871DF5"/>
    <w:rsid w:val="00880344"/>
    <w:rsid w:val="0088364D"/>
    <w:rsid w:val="00887598"/>
    <w:rsid w:val="00887CA5"/>
    <w:rsid w:val="008A1E41"/>
    <w:rsid w:val="008A7238"/>
    <w:rsid w:val="008C3080"/>
    <w:rsid w:val="008D08D1"/>
    <w:rsid w:val="008D4CAB"/>
    <w:rsid w:val="008D7150"/>
    <w:rsid w:val="009057A0"/>
    <w:rsid w:val="00923F0D"/>
    <w:rsid w:val="00923FC3"/>
    <w:rsid w:val="00924614"/>
    <w:rsid w:val="00934F0E"/>
    <w:rsid w:val="00940917"/>
    <w:rsid w:val="00956655"/>
    <w:rsid w:val="00984CFA"/>
    <w:rsid w:val="0099292D"/>
    <w:rsid w:val="00993727"/>
    <w:rsid w:val="009B5860"/>
    <w:rsid w:val="009C47E3"/>
    <w:rsid w:val="009D68BB"/>
    <w:rsid w:val="009F75C3"/>
    <w:rsid w:val="009F7FF4"/>
    <w:rsid w:val="00A1443F"/>
    <w:rsid w:val="00A14CC6"/>
    <w:rsid w:val="00A25003"/>
    <w:rsid w:val="00A254C9"/>
    <w:rsid w:val="00A57567"/>
    <w:rsid w:val="00A60063"/>
    <w:rsid w:val="00A60F27"/>
    <w:rsid w:val="00A65F6A"/>
    <w:rsid w:val="00A863F9"/>
    <w:rsid w:val="00AB6AC6"/>
    <w:rsid w:val="00AC102E"/>
    <w:rsid w:val="00AC4B60"/>
    <w:rsid w:val="00AD5543"/>
    <w:rsid w:val="00AF06BD"/>
    <w:rsid w:val="00B0602E"/>
    <w:rsid w:val="00B06BA0"/>
    <w:rsid w:val="00B177C9"/>
    <w:rsid w:val="00B17983"/>
    <w:rsid w:val="00B22C97"/>
    <w:rsid w:val="00B23401"/>
    <w:rsid w:val="00B351C1"/>
    <w:rsid w:val="00B36A76"/>
    <w:rsid w:val="00B47B33"/>
    <w:rsid w:val="00B56127"/>
    <w:rsid w:val="00B579A4"/>
    <w:rsid w:val="00B65527"/>
    <w:rsid w:val="00B730A1"/>
    <w:rsid w:val="00B74AB7"/>
    <w:rsid w:val="00B87418"/>
    <w:rsid w:val="00BA1972"/>
    <w:rsid w:val="00BA4931"/>
    <w:rsid w:val="00BB1F59"/>
    <w:rsid w:val="00BC46F9"/>
    <w:rsid w:val="00BD3E0F"/>
    <w:rsid w:val="00BD55C2"/>
    <w:rsid w:val="00BE7E04"/>
    <w:rsid w:val="00BF4157"/>
    <w:rsid w:val="00BF4428"/>
    <w:rsid w:val="00C03D3F"/>
    <w:rsid w:val="00C03FBD"/>
    <w:rsid w:val="00C143BB"/>
    <w:rsid w:val="00C225AD"/>
    <w:rsid w:val="00C22879"/>
    <w:rsid w:val="00C23F34"/>
    <w:rsid w:val="00C503DB"/>
    <w:rsid w:val="00C57FC9"/>
    <w:rsid w:val="00C60278"/>
    <w:rsid w:val="00C60886"/>
    <w:rsid w:val="00C80C86"/>
    <w:rsid w:val="00C9014D"/>
    <w:rsid w:val="00CA0BDF"/>
    <w:rsid w:val="00CB71AA"/>
    <w:rsid w:val="00CB7B17"/>
    <w:rsid w:val="00CE1EE2"/>
    <w:rsid w:val="00CF34CD"/>
    <w:rsid w:val="00CF4959"/>
    <w:rsid w:val="00CF5FC6"/>
    <w:rsid w:val="00D024FE"/>
    <w:rsid w:val="00D11A58"/>
    <w:rsid w:val="00D12B40"/>
    <w:rsid w:val="00D12CC5"/>
    <w:rsid w:val="00D229A3"/>
    <w:rsid w:val="00D3091E"/>
    <w:rsid w:val="00D30F81"/>
    <w:rsid w:val="00D442BB"/>
    <w:rsid w:val="00D4507E"/>
    <w:rsid w:val="00D45E5D"/>
    <w:rsid w:val="00D6494E"/>
    <w:rsid w:val="00D74830"/>
    <w:rsid w:val="00D7713F"/>
    <w:rsid w:val="00D77507"/>
    <w:rsid w:val="00D81320"/>
    <w:rsid w:val="00D81DD0"/>
    <w:rsid w:val="00D866D9"/>
    <w:rsid w:val="00D90F6E"/>
    <w:rsid w:val="00D91A77"/>
    <w:rsid w:val="00D92C76"/>
    <w:rsid w:val="00D96372"/>
    <w:rsid w:val="00D9712D"/>
    <w:rsid w:val="00D9772A"/>
    <w:rsid w:val="00DA190B"/>
    <w:rsid w:val="00DB1D4C"/>
    <w:rsid w:val="00DB5526"/>
    <w:rsid w:val="00DB64D8"/>
    <w:rsid w:val="00DE175C"/>
    <w:rsid w:val="00E038E9"/>
    <w:rsid w:val="00E055A8"/>
    <w:rsid w:val="00E10D96"/>
    <w:rsid w:val="00E22AF5"/>
    <w:rsid w:val="00E65562"/>
    <w:rsid w:val="00E66E27"/>
    <w:rsid w:val="00E75919"/>
    <w:rsid w:val="00E77DEE"/>
    <w:rsid w:val="00E83B26"/>
    <w:rsid w:val="00E85DE2"/>
    <w:rsid w:val="00EA4790"/>
    <w:rsid w:val="00EA53E6"/>
    <w:rsid w:val="00EB23D2"/>
    <w:rsid w:val="00EC4E2D"/>
    <w:rsid w:val="00ED2A6E"/>
    <w:rsid w:val="00EE6B93"/>
    <w:rsid w:val="00EF01F1"/>
    <w:rsid w:val="00F06F64"/>
    <w:rsid w:val="00F11A25"/>
    <w:rsid w:val="00F30AAA"/>
    <w:rsid w:val="00F352B9"/>
    <w:rsid w:val="00F400B6"/>
    <w:rsid w:val="00F426BB"/>
    <w:rsid w:val="00F47801"/>
    <w:rsid w:val="00F50132"/>
    <w:rsid w:val="00F51828"/>
    <w:rsid w:val="00F5534D"/>
    <w:rsid w:val="00F729B8"/>
    <w:rsid w:val="00F73732"/>
    <w:rsid w:val="00F831C0"/>
    <w:rsid w:val="00F8451F"/>
    <w:rsid w:val="00F86604"/>
    <w:rsid w:val="00F87E79"/>
    <w:rsid w:val="00FB6058"/>
    <w:rsid w:val="00FC0E8E"/>
    <w:rsid w:val="00FC1456"/>
    <w:rsid w:val="00FC3EB9"/>
    <w:rsid w:val="00FC530F"/>
    <w:rsid w:val="00FC66AB"/>
    <w:rsid w:val="00FD26E7"/>
    <w:rsid w:val="00FD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2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B"/>
    <w:pPr>
      <w:spacing w:after="240"/>
    </w:pPr>
    <w:rPr>
      <w:rFonts w:ascii="Arial" w:hAnsi="Arial"/>
      <w:sz w:val="24"/>
      <w:szCs w:val="24"/>
    </w:rPr>
  </w:style>
  <w:style w:type="paragraph" w:styleId="Heading1">
    <w:name w:val="heading 1"/>
    <w:basedOn w:val="Normal"/>
    <w:next w:val="Normal"/>
    <w:link w:val="Heading1Char"/>
    <w:qFormat/>
    <w:rsid w:val="00175D7B"/>
    <w:pPr>
      <w:tabs>
        <w:tab w:val="left" w:pos="360"/>
      </w:tabs>
      <w:spacing w:before="240"/>
      <w:outlineLvl w:val="0"/>
    </w:pPr>
    <w:rPr>
      <w:rFonts w:eastAsia="Arial" w:cs="Arial"/>
      <w:b/>
    </w:rPr>
  </w:style>
  <w:style w:type="paragraph" w:styleId="Heading2">
    <w:name w:val="heading 2"/>
    <w:basedOn w:val="Normal"/>
    <w:link w:val="Heading2Char"/>
    <w:unhideWhenUsed/>
    <w:qFormat/>
    <w:rsid w:val="00150C0F"/>
    <w:pPr>
      <w:keepNext/>
      <w:keepLines/>
      <w:spacing w:before="240" w:after="0"/>
      <w:outlineLvl w:val="1"/>
    </w:pPr>
    <w:rPr>
      <w:rFonts w:eastAsia="Arial" w:cs="Arial"/>
      <w:bCs/>
      <w:i/>
      <w:sz w:val="26"/>
      <w:szCs w:val="26"/>
      <w:u w:val="single"/>
    </w:rPr>
  </w:style>
  <w:style w:type="paragraph" w:styleId="Heading3">
    <w:name w:val="heading 3"/>
    <w:basedOn w:val="Normal"/>
    <w:next w:val="Normal"/>
    <w:link w:val="Heading3Char"/>
    <w:unhideWhenUsed/>
    <w:qFormat/>
    <w:rsid w:val="00C228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5D7B"/>
    <w:pPr>
      <w:widowControl w:val="0"/>
    </w:pPr>
    <w:rPr>
      <w:rFonts w:eastAsia="Arial" w:cs="Arial"/>
    </w:rPr>
  </w:style>
  <w:style w:type="paragraph" w:styleId="ListParagraph">
    <w:name w:val="List Paragraph"/>
    <w:basedOn w:val="Normal"/>
    <w:uiPriority w:val="34"/>
    <w:qFormat/>
    <w:rsid w:val="00175D7B"/>
    <w:pPr>
      <w:ind w:left="720"/>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A763F"/>
    <w:pPr>
      <w:tabs>
        <w:tab w:val="center" w:pos="4680"/>
        <w:tab w:val="right" w:pos="9360"/>
      </w:tabs>
    </w:pPr>
  </w:style>
  <w:style w:type="character" w:customStyle="1" w:styleId="HeaderChar">
    <w:name w:val="Header Char"/>
    <w:basedOn w:val="DefaultParagraphFont"/>
    <w:link w:val="Header"/>
    <w:uiPriority w:val="99"/>
    <w:rsid w:val="000A763F"/>
  </w:style>
  <w:style w:type="paragraph" w:styleId="Footer">
    <w:name w:val="footer"/>
    <w:basedOn w:val="Normal"/>
    <w:link w:val="FooterChar"/>
    <w:uiPriority w:val="99"/>
    <w:unhideWhenUsed/>
    <w:rsid w:val="000A763F"/>
    <w:pPr>
      <w:tabs>
        <w:tab w:val="center" w:pos="4680"/>
        <w:tab w:val="right" w:pos="9360"/>
      </w:tabs>
    </w:pPr>
  </w:style>
  <w:style w:type="character" w:customStyle="1" w:styleId="FooterChar">
    <w:name w:val="Footer Char"/>
    <w:basedOn w:val="DefaultParagraphFont"/>
    <w:link w:val="Footer"/>
    <w:uiPriority w:val="99"/>
    <w:rsid w:val="000A763F"/>
  </w:style>
  <w:style w:type="paragraph" w:styleId="BalloonText">
    <w:name w:val="Balloon Text"/>
    <w:basedOn w:val="Normal"/>
    <w:link w:val="BalloonTextChar"/>
    <w:uiPriority w:val="99"/>
    <w:semiHidden/>
    <w:unhideWhenUsed/>
    <w:rsid w:val="000A763F"/>
    <w:rPr>
      <w:rFonts w:ascii="Tahoma" w:hAnsi="Tahoma" w:cs="Tahoma"/>
      <w:sz w:val="16"/>
      <w:szCs w:val="16"/>
    </w:rPr>
  </w:style>
  <w:style w:type="character" w:customStyle="1" w:styleId="BalloonTextChar">
    <w:name w:val="Balloon Text Char"/>
    <w:basedOn w:val="DefaultParagraphFont"/>
    <w:link w:val="BalloonText"/>
    <w:uiPriority w:val="99"/>
    <w:semiHidden/>
    <w:rsid w:val="000A763F"/>
    <w:rPr>
      <w:rFonts w:ascii="Tahoma" w:hAnsi="Tahoma" w:cs="Tahoma"/>
      <w:sz w:val="16"/>
      <w:szCs w:val="16"/>
    </w:rPr>
  </w:style>
  <w:style w:type="character" w:styleId="CommentReference">
    <w:name w:val="annotation reference"/>
    <w:basedOn w:val="DefaultParagraphFont"/>
    <w:uiPriority w:val="99"/>
    <w:semiHidden/>
    <w:unhideWhenUsed/>
    <w:rsid w:val="00887CA5"/>
    <w:rPr>
      <w:sz w:val="16"/>
      <w:szCs w:val="16"/>
    </w:rPr>
  </w:style>
  <w:style w:type="paragraph" w:styleId="CommentText">
    <w:name w:val="annotation text"/>
    <w:basedOn w:val="Normal"/>
    <w:link w:val="CommentTextChar"/>
    <w:uiPriority w:val="99"/>
    <w:unhideWhenUsed/>
    <w:rsid w:val="00887CA5"/>
    <w:rPr>
      <w:sz w:val="20"/>
      <w:szCs w:val="20"/>
    </w:rPr>
  </w:style>
  <w:style w:type="character" w:customStyle="1" w:styleId="CommentTextChar">
    <w:name w:val="Comment Text Char"/>
    <w:basedOn w:val="DefaultParagraphFont"/>
    <w:link w:val="CommentText"/>
    <w:uiPriority w:val="99"/>
    <w:rsid w:val="00887CA5"/>
    <w:rPr>
      <w:sz w:val="20"/>
      <w:szCs w:val="20"/>
    </w:rPr>
  </w:style>
  <w:style w:type="paragraph" w:styleId="CommentSubject">
    <w:name w:val="annotation subject"/>
    <w:basedOn w:val="CommentText"/>
    <w:next w:val="CommentText"/>
    <w:link w:val="CommentSubjectChar"/>
    <w:uiPriority w:val="99"/>
    <w:semiHidden/>
    <w:unhideWhenUsed/>
    <w:rsid w:val="00887CA5"/>
    <w:rPr>
      <w:b/>
      <w:bCs/>
    </w:rPr>
  </w:style>
  <w:style w:type="character" w:customStyle="1" w:styleId="CommentSubjectChar">
    <w:name w:val="Comment Subject Char"/>
    <w:basedOn w:val="CommentTextChar"/>
    <w:link w:val="CommentSubject"/>
    <w:uiPriority w:val="99"/>
    <w:semiHidden/>
    <w:rsid w:val="00887CA5"/>
    <w:rPr>
      <w:b/>
      <w:bCs/>
      <w:sz w:val="20"/>
      <w:szCs w:val="20"/>
    </w:rPr>
  </w:style>
  <w:style w:type="character" w:styleId="Hyperlink">
    <w:name w:val="Hyperlink"/>
    <w:basedOn w:val="DefaultParagraphFont"/>
    <w:uiPriority w:val="99"/>
    <w:unhideWhenUsed/>
    <w:rsid w:val="00887CA5"/>
    <w:rPr>
      <w:color w:val="0000FF" w:themeColor="hyperlink"/>
      <w:u w:val="single"/>
    </w:rPr>
  </w:style>
  <w:style w:type="paragraph" w:customStyle="1" w:styleId="Default">
    <w:name w:val="Default"/>
    <w:rsid w:val="003B67A4"/>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B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75D7B"/>
    <w:pPr>
      <w:tabs>
        <w:tab w:val="left" w:pos="360"/>
      </w:tabs>
      <w:jc w:val="center"/>
    </w:pPr>
    <w:rPr>
      <w:rFonts w:cs="Arial"/>
      <w:b/>
      <w:caps/>
    </w:rPr>
  </w:style>
  <w:style w:type="character" w:customStyle="1" w:styleId="TitleChar">
    <w:name w:val="Title Char"/>
    <w:basedOn w:val="DefaultParagraphFont"/>
    <w:link w:val="Title"/>
    <w:rsid w:val="00175D7B"/>
    <w:rPr>
      <w:rFonts w:ascii="Arial" w:hAnsi="Arial" w:cs="Arial"/>
      <w:b/>
      <w:caps/>
      <w:sz w:val="24"/>
      <w:szCs w:val="24"/>
    </w:rPr>
  </w:style>
  <w:style w:type="paragraph" w:customStyle="1" w:styleId="FieldInstructions">
    <w:name w:val="Field Instructions"/>
    <w:basedOn w:val="Normal"/>
    <w:link w:val="FieldInstructionsChar"/>
    <w:qFormat/>
    <w:rsid w:val="00175D7B"/>
    <w:pPr>
      <w:contextualSpacing/>
    </w:pPr>
    <w:rPr>
      <w:rFonts w:cs="Arial"/>
      <w:i/>
    </w:rPr>
  </w:style>
  <w:style w:type="character" w:customStyle="1" w:styleId="FieldInstructionsChar">
    <w:name w:val="Field Instructions Char"/>
    <w:basedOn w:val="DefaultParagraphFont"/>
    <w:link w:val="FieldInstructions"/>
    <w:rsid w:val="00175D7B"/>
    <w:rPr>
      <w:rFonts w:ascii="Arial" w:hAnsi="Arial" w:cs="Arial"/>
      <w:i/>
      <w:sz w:val="24"/>
      <w:szCs w:val="24"/>
    </w:rPr>
  </w:style>
  <w:style w:type="character" w:customStyle="1" w:styleId="Heading1Char">
    <w:name w:val="Heading 1 Char"/>
    <w:basedOn w:val="DefaultParagraphFont"/>
    <w:link w:val="Heading1"/>
    <w:rsid w:val="00175D7B"/>
    <w:rPr>
      <w:rFonts w:ascii="Arial" w:eastAsia="Arial" w:hAnsi="Arial" w:cs="Arial"/>
      <w:b/>
      <w:sz w:val="24"/>
      <w:szCs w:val="24"/>
    </w:rPr>
  </w:style>
  <w:style w:type="character" w:customStyle="1" w:styleId="BodyTextChar">
    <w:name w:val="Body Text Char"/>
    <w:link w:val="BodyText"/>
    <w:uiPriority w:val="1"/>
    <w:rsid w:val="00175D7B"/>
    <w:rPr>
      <w:rFonts w:ascii="Arial" w:eastAsia="Arial" w:hAnsi="Arial" w:cs="Arial"/>
      <w:sz w:val="24"/>
      <w:szCs w:val="24"/>
    </w:rPr>
  </w:style>
  <w:style w:type="paragraph" w:customStyle="1" w:styleId="TableText">
    <w:name w:val="Table Text"/>
    <w:basedOn w:val="Normal"/>
    <w:link w:val="TableTextChar"/>
    <w:qFormat/>
    <w:rsid w:val="00956655"/>
    <w:pPr>
      <w:spacing w:after="120"/>
      <w:jc w:val="center"/>
    </w:pPr>
  </w:style>
  <w:style w:type="table" w:styleId="MediumShading1">
    <w:name w:val="Medium Shading 1"/>
    <w:basedOn w:val="TableNormal"/>
    <w:uiPriority w:val="63"/>
    <w:rsid w:val="00382C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ableTextChar">
    <w:name w:val="Table Text Char"/>
    <w:basedOn w:val="DefaultParagraphFont"/>
    <w:link w:val="TableText"/>
    <w:rsid w:val="00956655"/>
    <w:rPr>
      <w:rFonts w:ascii="Arial" w:hAnsi="Arial"/>
      <w:sz w:val="24"/>
      <w:szCs w:val="24"/>
    </w:rPr>
  </w:style>
  <w:style w:type="paragraph" w:styleId="Revision">
    <w:name w:val="Revision"/>
    <w:hidden/>
    <w:uiPriority w:val="99"/>
    <w:semiHidden/>
    <w:rsid w:val="00B23401"/>
    <w:rPr>
      <w:rFonts w:ascii="Arial" w:hAnsi="Arial"/>
      <w:sz w:val="24"/>
      <w:szCs w:val="24"/>
    </w:rPr>
  </w:style>
  <w:style w:type="character" w:styleId="Strong">
    <w:name w:val="Strong"/>
    <w:basedOn w:val="DefaultParagraphFont"/>
    <w:qFormat/>
    <w:rsid w:val="00C22879"/>
    <w:rPr>
      <w:b/>
      <w:bCs/>
    </w:rPr>
  </w:style>
  <w:style w:type="character" w:customStyle="1" w:styleId="Heading3Char">
    <w:name w:val="Heading 3 Char"/>
    <w:basedOn w:val="DefaultParagraphFont"/>
    <w:link w:val="Heading3"/>
    <w:rsid w:val="00C22879"/>
    <w:rPr>
      <w:rFonts w:asciiTheme="majorHAnsi" w:eastAsiaTheme="majorEastAsia" w:hAnsiTheme="majorHAnsi" w:cstheme="majorBidi"/>
      <w:b/>
      <w:bCs/>
      <w:color w:val="4F81BD" w:themeColor="accent1"/>
      <w:sz w:val="24"/>
      <w:szCs w:val="24"/>
    </w:rPr>
  </w:style>
  <w:style w:type="paragraph" w:styleId="Subtitle">
    <w:name w:val="Subtitle"/>
    <w:basedOn w:val="Normal"/>
    <w:next w:val="Normal"/>
    <w:link w:val="SubtitleChar"/>
    <w:qFormat/>
    <w:rsid w:val="0095665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56655"/>
    <w:rPr>
      <w:rFonts w:asciiTheme="majorHAnsi" w:eastAsiaTheme="majorEastAsia" w:hAnsiTheme="majorHAnsi" w:cstheme="majorBidi"/>
      <w:i/>
      <w:iCs/>
      <w:color w:val="4F81BD" w:themeColor="accent1"/>
      <w:spacing w:val="15"/>
      <w:sz w:val="24"/>
      <w:szCs w:val="24"/>
    </w:rPr>
  </w:style>
  <w:style w:type="character" w:customStyle="1" w:styleId="num">
    <w:name w:val="num"/>
    <w:basedOn w:val="DefaultParagraphFont"/>
    <w:rsid w:val="00853D12"/>
  </w:style>
  <w:style w:type="character" w:customStyle="1" w:styleId="heading">
    <w:name w:val="heading"/>
    <w:basedOn w:val="DefaultParagraphFont"/>
    <w:rsid w:val="00853D12"/>
  </w:style>
  <w:style w:type="character" w:customStyle="1" w:styleId="chapeau">
    <w:name w:val="chapeau"/>
    <w:basedOn w:val="DefaultParagraphFont"/>
    <w:rsid w:val="00853D12"/>
  </w:style>
  <w:style w:type="character" w:customStyle="1" w:styleId="Heading2Char">
    <w:name w:val="Heading 2 Char"/>
    <w:basedOn w:val="DefaultParagraphFont"/>
    <w:link w:val="Heading2"/>
    <w:rsid w:val="00DB1D4C"/>
    <w:rPr>
      <w:rFonts w:ascii="Arial" w:eastAsia="Arial" w:hAnsi="Arial" w:cs="Arial"/>
      <w:bCs/>
      <w:i/>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7278">
      <w:bodyDiv w:val="1"/>
      <w:marLeft w:val="0"/>
      <w:marRight w:val="0"/>
      <w:marTop w:val="0"/>
      <w:marBottom w:val="0"/>
      <w:divBdr>
        <w:top w:val="none" w:sz="0" w:space="0" w:color="auto"/>
        <w:left w:val="none" w:sz="0" w:space="0" w:color="auto"/>
        <w:bottom w:val="none" w:sz="0" w:space="0" w:color="auto"/>
        <w:right w:val="none" w:sz="0" w:space="0" w:color="auto"/>
      </w:divBdr>
      <w:divsChild>
        <w:div w:id="388966656">
          <w:marLeft w:val="240"/>
          <w:marRight w:val="0"/>
          <w:marTop w:val="60"/>
          <w:marBottom w:val="60"/>
          <w:divBdr>
            <w:top w:val="none" w:sz="0" w:space="0" w:color="auto"/>
            <w:left w:val="none" w:sz="0" w:space="0" w:color="auto"/>
            <w:bottom w:val="none" w:sz="0" w:space="0" w:color="auto"/>
            <w:right w:val="none" w:sz="0" w:space="0" w:color="auto"/>
          </w:divBdr>
          <w:divsChild>
            <w:div w:id="1590696128">
              <w:marLeft w:val="0"/>
              <w:marRight w:val="0"/>
              <w:marTop w:val="0"/>
              <w:marBottom w:val="0"/>
              <w:divBdr>
                <w:top w:val="none" w:sz="0" w:space="0" w:color="auto"/>
                <w:left w:val="none" w:sz="0" w:space="0" w:color="auto"/>
                <w:bottom w:val="none" w:sz="0" w:space="0" w:color="auto"/>
                <w:right w:val="none" w:sz="0" w:space="0" w:color="auto"/>
              </w:divBdr>
            </w:div>
          </w:divsChild>
        </w:div>
        <w:div w:id="320356654">
          <w:marLeft w:val="240"/>
          <w:marRight w:val="0"/>
          <w:marTop w:val="60"/>
          <w:marBottom w:val="60"/>
          <w:divBdr>
            <w:top w:val="none" w:sz="0" w:space="0" w:color="auto"/>
            <w:left w:val="none" w:sz="0" w:space="0" w:color="auto"/>
            <w:bottom w:val="none" w:sz="0" w:space="0" w:color="auto"/>
            <w:right w:val="none" w:sz="0" w:space="0" w:color="auto"/>
          </w:divBdr>
          <w:divsChild>
            <w:div w:id="2071682675">
              <w:marLeft w:val="0"/>
              <w:marRight w:val="0"/>
              <w:marTop w:val="0"/>
              <w:marBottom w:val="0"/>
              <w:divBdr>
                <w:top w:val="none" w:sz="0" w:space="0" w:color="auto"/>
                <w:left w:val="none" w:sz="0" w:space="0" w:color="auto"/>
                <w:bottom w:val="none" w:sz="0" w:space="0" w:color="auto"/>
                <w:right w:val="none" w:sz="0" w:space="0" w:color="auto"/>
              </w:divBdr>
            </w:div>
          </w:divsChild>
        </w:div>
        <w:div w:id="1058435080">
          <w:marLeft w:val="240"/>
          <w:marRight w:val="0"/>
          <w:marTop w:val="60"/>
          <w:marBottom w:val="60"/>
          <w:divBdr>
            <w:top w:val="none" w:sz="0" w:space="0" w:color="auto"/>
            <w:left w:val="none" w:sz="0" w:space="0" w:color="auto"/>
            <w:bottom w:val="none" w:sz="0" w:space="0" w:color="auto"/>
            <w:right w:val="none" w:sz="0" w:space="0" w:color="auto"/>
          </w:divBdr>
          <w:divsChild>
            <w:div w:id="296842657">
              <w:marLeft w:val="0"/>
              <w:marRight w:val="0"/>
              <w:marTop w:val="0"/>
              <w:marBottom w:val="0"/>
              <w:divBdr>
                <w:top w:val="none" w:sz="0" w:space="0" w:color="auto"/>
                <w:left w:val="none" w:sz="0" w:space="0" w:color="auto"/>
                <w:bottom w:val="none" w:sz="0" w:space="0" w:color="auto"/>
                <w:right w:val="none" w:sz="0" w:space="0" w:color="auto"/>
              </w:divBdr>
            </w:div>
          </w:divsChild>
        </w:div>
        <w:div w:id="739448091">
          <w:marLeft w:val="240"/>
          <w:marRight w:val="0"/>
          <w:marTop w:val="60"/>
          <w:marBottom w:val="60"/>
          <w:divBdr>
            <w:top w:val="none" w:sz="0" w:space="0" w:color="auto"/>
            <w:left w:val="none" w:sz="0" w:space="0" w:color="auto"/>
            <w:bottom w:val="none" w:sz="0" w:space="0" w:color="auto"/>
            <w:right w:val="none" w:sz="0" w:space="0" w:color="auto"/>
          </w:divBdr>
          <w:divsChild>
            <w:div w:id="1201606">
              <w:marLeft w:val="0"/>
              <w:marRight w:val="0"/>
              <w:marTop w:val="0"/>
              <w:marBottom w:val="0"/>
              <w:divBdr>
                <w:top w:val="none" w:sz="0" w:space="0" w:color="auto"/>
                <w:left w:val="none" w:sz="0" w:space="0" w:color="auto"/>
                <w:bottom w:val="none" w:sz="0" w:space="0" w:color="auto"/>
                <w:right w:val="none" w:sz="0" w:space="0" w:color="auto"/>
              </w:divBdr>
            </w:div>
          </w:divsChild>
        </w:div>
        <w:div w:id="821507480">
          <w:marLeft w:val="240"/>
          <w:marRight w:val="0"/>
          <w:marTop w:val="60"/>
          <w:marBottom w:val="60"/>
          <w:divBdr>
            <w:top w:val="none" w:sz="0" w:space="0" w:color="auto"/>
            <w:left w:val="none" w:sz="0" w:space="0" w:color="auto"/>
            <w:bottom w:val="none" w:sz="0" w:space="0" w:color="auto"/>
            <w:right w:val="none" w:sz="0" w:space="0" w:color="auto"/>
          </w:divBdr>
          <w:divsChild>
            <w:div w:id="1097599477">
              <w:marLeft w:val="240"/>
              <w:marRight w:val="0"/>
              <w:marTop w:val="60"/>
              <w:marBottom w:val="60"/>
              <w:divBdr>
                <w:top w:val="none" w:sz="0" w:space="0" w:color="auto"/>
                <w:left w:val="none" w:sz="0" w:space="0" w:color="auto"/>
                <w:bottom w:val="none" w:sz="0" w:space="0" w:color="auto"/>
                <w:right w:val="none" w:sz="0" w:space="0" w:color="auto"/>
              </w:divBdr>
              <w:divsChild>
                <w:div w:id="421609157">
                  <w:marLeft w:val="240"/>
                  <w:marRight w:val="0"/>
                  <w:marTop w:val="60"/>
                  <w:marBottom w:val="60"/>
                  <w:divBdr>
                    <w:top w:val="none" w:sz="0" w:space="0" w:color="auto"/>
                    <w:left w:val="none" w:sz="0" w:space="0" w:color="auto"/>
                    <w:bottom w:val="none" w:sz="0" w:space="0" w:color="auto"/>
                    <w:right w:val="none" w:sz="0" w:space="0" w:color="auto"/>
                  </w:divBdr>
                  <w:divsChild>
                    <w:div w:id="740055380">
                      <w:marLeft w:val="0"/>
                      <w:marRight w:val="0"/>
                      <w:marTop w:val="0"/>
                      <w:marBottom w:val="0"/>
                      <w:divBdr>
                        <w:top w:val="none" w:sz="0" w:space="0" w:color="auto"/>
                        <w:left w:val="none" w:sz="0" w:space="0" w:color="auto"/>
                        <w:bottom w:val="none" w:sz="0" w:space="0" w:color="auto"/>
                        <w:right w:val="none" w:sz="0" w:space="0" w:color="auto"/>
                      </w:divBdr>
                    </w:div>
                  </w:divsChild>
                </w:div>
                <w:div w:id="841511691">
                  <w:marLeft w:val="240"/>
                  <w:marRight w:val="0"/>
                  <w:marTop w:val="60"/>
                  <w:marBottom w:val="60"/>
                  <w:divBdr>
                    <w:top w:val="none" w:sz="0" w:space="0" w:color="auto"/>
                    <w:left w:val="none" w:sz="0" w:space="0" w:color="auto"/>
                    <w:bottom w:val="none" w:sz="0" w:space="0" w:color="auto"/>
                    <w:right w:val="none" w:sz="0" w:space="0" w:color="auto"/>
                  </w:divBdr>
                  <w:divsChild>
                    <w:div w:id="818763043">
                      <w:marLeft w:val="0"/>
                      <w:marRight w:val="0"/>
                      <w:marTop w:val="0"/>
                      <w:marBottom w:val="0"/>
                      <w:divBdr>
                        <w:top w:val="none" w:sz="0" w:space="0" w:color="auto"/>
                        <w:left w:val="none" w:sz="0" w:space="0" w:color="auto"/>
                        <w:bottom w:val="none" w:sz="0" w:space="0" w:color="auto"/>
                        <w:right w:val="none" w:sz="0" w:space="0" w:color="auto"/>
                      </w:divBdr>
                    </w:div>
                  </w:divsChild>
                </w:div>
                <w:div w:id="700017570">
                  <w:marLeft w:val="240"/>
                  <w:marRight w:val="0"/>
                  <w:marTop w:val="60"/>
                  <w:marBottom w:val="60"/>
                  <w:divBdr>
                    <w:top w:val="none" w:sz="0" w:space="0" w:color="auto"/>
                    <w:left w:val="none" w:sz="0" w:space="0" w:color="auto"/>
                    <w:bottom w:val="none" w:sz="0" w:space="0" w:color="auto"/>
                    <w:right w:val="none" w:sz="0" w:space="0" w:color="auto"/>
                  </w:divBdr>
                  <w:divsChild>
                    <w:div w:id="1004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9683">
              <w:marLeft w:val="240"/>
              <w:marRight w:val="0"/>
              <w:marTop w:val="60"/>
              <w:marBottom w:val="60"/>
              <w:divBdr>
                <w:top w:val="none" w:sz="0" w:space="0" w:color="auto"/>
                <w:left w:val="none" w:sz="0" w:space="0" w:color="auto"/>
                <w:bottom w:val="none" w:sz="0" w:space="0" w:color="auto"/>
                <w:right w:val="none" w:sz="0" w:space="0" w:color="auto"/>
              </w:divBdr>
              <w:divsChild>
                <w:div w:id="303507154">
                  <w:marLeft w:val="0"/>
                  <w:marRight w:val="0"/>
                  <w:marTop w:val="0"/>
                  <w:marBottom w:val="0"/>
                  <w:divBdr>
                    <w:top w:val="none" w:sz="0" w:space="0" w:color="auto"/>
                    <w:left w:val="none" w:sz="0" w:space="0" w:color="auto"/>
                    <w:bottom w:val="none" w:sz="0" w:space="0" w:color="auto"/>
                    <w:right w:val="none" w:sz="0" w:space="0" w:color="auto"/>
                  </w:divBdr>
                </w:div>
              </w:divsChild>
            </w:div>
            <w:div w:id="2101871010">
              <w:marLeft w:val="240"/>
              <w:marRight w:val="0"/>
              <w:marTop w:val="60"/>
              <w:marBottom w:val="60"/>
              <w:divBdr>
                <w:top w:val="none" w:sz="0" w:space="0" w:color="auto"/>
                <w:left w:val="none" w:sz="0" w:space="0" w:color="auto"/>
                <w:bottom w:val="none" w:sz="0" w:space="0" w:color="auto"/>
                <w:right w:val="none" w:sz="0" w:space="0" w:color="auto"/>
              </w:divBdr>
              <w:divsChild>
                <w:div w:id="7984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1504">
          <w:marLeft w:val="240"/>
          <w:marRight w:val="0"/>
          <w:marTop w:val="60"/>
          <w:marBottom w:val="60"/>
          <w:divBdr>
            <w:top w:val="none" w:sz="0" w:space="0" w:color="auto"/>
            <w:left w:val="none" w:sz="0" w:space="0" w:color="auto"/>
            <w:bottom w:val="none" w:sz="0" w:space="0" w:color="auto"/>
            <w:right w:val="none" w:sz="0" w:space="0" w:color="auto"/>
          </w:divBdr>
          <w:divsChild>
            <w:div w:id="2114398217">
              <w:marLeft w:val="240"/>
              <w:marRight w:val="0"/>
              <w:marTop w:val="60"/>
              <w:marBottom w:val="60"/>
              <w:divBdr>
                <w:top w:val="none" w:sz="0" w:space="0" w:color="auto"/>
                <w:left w:val="none" w:sz="0" w:space="0" w:color="auto"/>
                <w:bottom w:val="none" w:sz="0" w:space="0" w:color="auto"/>
                <w:right w:val="none" w:sz="0" w:space="0" w:color="auto"/>
              </w:divBdr>
              <w:divsChild>
                <w:div w:id="731998859">
                  <w:marLeft w:val="0"/>
                  <w:marRight w:val="0"/>
                  <w:marTop w:val="0"/>
                  <w:marBottom w:val="0"/>
                  <w:divBdr>
                    <w:top w:val="none" w:sz="0" w:space="0" w:color="auto"/>
                    <w:left w:val="none" w:sz="0" w:space="0" w:color="auto"/>
                    <w:bottom w:val="none" w:sz="0" w:space="0" w:color="auto"/>
                    <w:right w:val="none" w:sz="0" w:space="0" w:color="auto"/>
                  </w:divBdr>
                </w:div>
              </w:divsChild>
            </w:div>
            <w:div w:id="1978023741">
              <w:marLeft w:val="240"/>
              <w:marRight w:val="0"/>
              <w:marTop w:val="60"/>
              <w:marBottom w:val="60"/>
              <w:divBdr>
                <w:top w:val="none" w:sz="0" w:space="0" w:color="auto"/>
                <w:left w:val="none" w:sz="0" w:space="0" w:color="auto"/>
                <w:bottom w:val="none" w:sz="0" w:space="0" w:color="auto"/>
                <w:right w:val="none" w:sz="0" w:space="0" w:color="auto"/>
              </w:divBdr>
              <w:divsChild>
                <w:div w:id="1717897590">
                  <w:marLeft w:val="0"/>
                  <w:marRight w:val="0"/>
                  <w:marTop w:val="0"/>
                  <w:marBottom w:val="0"/>
                  <w:divBdr>
                    <w:top w:val="none" w:sz="0" w:space="0" w:color="auto"/>
                    <w:left w:val="none" w:sz="0" w:space="0" w:color="auto"/>
                    <w:bottom w:val="none" w:sz="0" w:space="0" w:color="auto"/>
                    <w:right w:val="none" w:sz="0" w:space="0" w:color="auto"/>
                  </w:divBdr>
                </w:div>
              </w:divsChild>
            </w:div>
            <w:div w:id="1992438085">
              <w:marLeft w:val="240"/>
              <w:marRight w:val="0"/>
              <w:marTop w:val="60"/>
              <w:marBottom w:val="60"/>
              <w:divBdr>
                <w:top w:val="none" w:sz="0" w:space="0" w:color="auto"/>
                <w:left w:val="none" w:sz="0" w:space="0" w:color="auto"/>
                <w:bottom w:val="none" w:sz="0" w:space="0" w:color="auto"/>
                <w:right w:val="none" w:sz="0" w:space="0" w:color="auto"/>
              </w:divBdr>
              <w:divsChild>
                <w:div w:id="5094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25709">
      <w:bodyDiv w:val="1"/>
      <w:marLeft w:val="0"/>
      <w:marRight w:val="0"/>
      <w:marTop w:val="0"/>
      <w:marBottom w:val="0"/>
      <w:divBdr>
        <w:top w:val="none" w:sz="0" w:space="0" w:color="auto"/>
        <w:left w:val="none" w:sz="0" w:space="0" w:color="auto"/>
        <w:bottom w:val="none" w:sz="0" w:space="0" w:color="auto"/>
        <w:right w:val="none" w:sz="0" w:space="0" w:color="auto"/>
      </w:divBdr>
    </w:div>
    <w:div w:id="471023112">
      <w:bodyDiv w:val="1"/>
      <w:marLeft w:val="0"/>
      <w:marRight w:val="0"/>
      <w:marTop w:val="0"/>
      <w:marBottom w:val="0"/>
      <w:divBdr>
        <w:top w:val="none" w:sz="0" w:space="0" w:color="auto"/>
        <w:left w:val="none" w:sz="0" w:space="0" w:color="auto"/>
        <w:bottom w:val="none" w:sz="0" w:space="0" w:color="auto"/>
        <w:right w:val="none" w:sz="0" w:space="0" w:color="auto"/>
      </w:divBdr>
    </w:div>
    <w:div w:id="640580519">
      <w:bodyDiv w:val="1"/>
      <w:marLeft w:val="0"/>
      <w:marRight w:val="0"/>
      <w:marTop w:val="0"/>
      <w:marBottom w:val="0"/>
      <w:divBdr>
        <w:top w:val="none" w:sz="0" w:space="0" w:color="auto"/>
        <w:left w:val="none" w:sz="0" w:space="0" w:color="auto"/>
        <w:bottom w:val="none" w:sz="0" w:space="0" w:color="auto"/>
        <w:right w:val="none" w:sz="0" w:space="0" w:color="auto"/>
      </w:divBdr>
    </w:div>
    <w:div w:id="725883172">
      <w:bodyDiv w:val="1"/>
      <w:marLeft w:val="0"/>
      <w:marRight w:val="0"/>
      <w:marTop w:val="0"/>
      <w:marBottom w:val="0"/>
      <w:divBdr>
        <w:top w:val="none" w:sz="0" w:space="0" w:color="auto"/>
        <w:left w:val="none" w:sz="0" w:space="0" w:color="auto"/>
        <w:bottom w:val="none" w:sz="0" w:space="0" w:color="auto"/>
        <w:right w:val="none" w:sz="0" w:space="0" w:color="auto"/>
      </w:divBdr>
    </w:div>
    <w:div w:id="819201046">
      <w:bodyDiv w:val="1"/>
      <w:marLeft w:val="0"/>
      <w:marRight w:val="0"/>
      <w:marTop w:val="0"/>
      <w:marBottom w:val="0"/>
      <w:divBdr>
        <w:top w:val="none" w:sz="0" w:space="0" w:color="auto"/>
        <w:left w:val="none" w:sz="0" w:space="0" w:color="auto"/>
        <w:bottom w:val="none" w:sz="0" w:space="0" w:color="auto"/>
        <w:right w:val="none" w:sz="0" w:space="0" w:color="auto"/>
      </w:divBdr>
    </w:div>
    <w:div w:id="1158035025">
      <w:bodyDiv w:val="1"/>
      <w:marLeft w:val="0"/>
      <w:marRight w:val="0"/>
      <w:marTop w:val="0"/>
      <w:marBottom w:val="0"/>
      <w:divBdr>
        <w:top w:val="none" w:sz="0" w:space="0" w:color="auto"/>
        <w:left w:val="none" w:sz="0" w:space="0" w:color="auto"/>
        <w:bottom w:val="none" w:sz="0" w:space="0" w:color="auto"/>
        <w:right w:val="none" w:sz="0" w:space="0" w:color="auto"/>
      </w:divBdr>
    </w:div>
    <w:div w:id="1213079605">
      <w:bodyDiv w:val="1"/>
      <w:marLeft w:val="0"/>
      <w:marRight w:val="0"/>
      <w:marTop w:val="0"/>
      <w:marBottom w:val="0"/>
      <w:divBdr>
        <w:top w:val="none" w:sz="0" w:space="0" w:color="auto"/>
        <w:left w:val="none" w:sz="0" w:space="0" w:color="auto"/>
        <w:bottom w:val="none" w:sz="0" w:space="0" w:color="auto"/>
        <w:right w:val="none" w:sz="0" w:space="0" w:color="auto"/>
      </w:divBdr>
    </w:div>
    <w:div w:id="1337732404">
      <w:bodyDiv w:val="1"/>
      <w:marLeft w:val="0"/>
      <w:marRight w:val="0"/>
      <w:marTop w:val="0"/>
      <w:marBottom w:val="0"/>
      <w:divBdr>
        <w:top w:val="none" w:sz="0" w:space="0" w:color="auto"/>
        <w:left w:val="none" w:sz="0" w:space="0" w:color="auto"/>
        <w:bottom w:val="none" w:sz="0" w:space="0" w:color="auto"/>
        <w:right w:val="none" w:sz="0" w:space="0" w:color="auto"/>
      </w:divBdr>
    </w:div>
    <w:div w:id="1986347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DD@fresno.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sno.gov/hous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DD@fresno.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ika.Lopez@fresno.gov" TargetMode="External"/><Relationship Id="rId4" Type="http://schemas.openxmlformats.org/officeDocument/2006/relationships/settings" Target="settings.xml"/><Relationship Id="rId9" Type="http://schemas.openxmlformats.org/officeDocument/2006/relationships/hyperlink" Target="mailto:HCDD@fresno.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C9002-2039-49FE-A74C-4D62A861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4940</Words>
  <Characters>28162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NOFA Application Part B - Homeless and Homelessness Prevention</vt:lpstr>
    </vt:vector>
  </TitlesOfParts>
  <Company/>
  <LinksUpToDate>false</LinksUpToDate>
  <CharactersWithSpaces>33036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NOFA Application Part B - Homeless and Homelessness Prevention</dc:title>
  <dc:creator/>
  <cp:lastModifiedBy/>
  <cp:revision>1</cp:revision>
  <dcterms:created xsi:type="dcterms:W3CDTF">2024-12-13T00:31:00Z</dcterms:created>
  <dcterms:modified xsi:type="dcterms:W3CDTF">2024-12-13T00:32:00Z</dcterms:modified>
</cp:coreProperties>
</file>