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4D" w:rsidRPr="004D74FB" w:rsidRDefault="000C4216">
      <w:pPr>
        <w:rPr>
          <w:sz w:val="22"/>
          <w:szCs w:val="22"/>
        </w:rPr>
      </w:pPr>
      <w:r>
        <w:rPr>
          <w:noProof/>
          <w:sz w:val="22"/>
          <w:szCs w:val="22"/>
        </w:rPr>
        <mc:AlternateContent>
          <mc:Choice Requires="wps">
            <w:drawing>
              <wp:anchor distT="0" distB="0" distL="114300" distR="114300" simplePos="0" relativeHeight="251657216" behindDoc="1" locked="1" layoutInCell="0" allowOverlap="1">
                <wp:simplePos x="0" y="0"/>
                <wp:positionH relativeFrom="margin">
                  <wp:posOffset>0</wp:posOffset>
                </wp:positionH>
                <wp:positionV relativeFrom="margin">
                  <wp:posOffset>0</wp:posOffset>
                </wp:positionV>
                <wp:extent cx="1371600" cy="454660"/>
                <wp:effectExtent l="0" t="0" r="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62253" w:rsidRDefault="00062253">
                            <w:pPr>
                              <w:pBdr>
                                <w:top w:val="single" w:sz="6" w:space="0" w:color="FFFFFF"/>
                                <w:left w:val="single" w:sz="6" w:space="0" w:color="FFFFFF"/>
                                <w:bottom w:val="single" w:sz="6" w:space="0" w:color="FFFFFF"/>
                                <w:right w:val="single" w:sz="6" w:space="0" w:color="FFFFFF"/>
                              </w:pBdr>
                            </w:pPr>
                            <w:r>
                              <w:rPr>
                                <w:noProof/>
                              </w:rPr>
                              <w:drawing>
                                <wp:inline distT="0" distB="0" distL="0" distR="0">
                                  <wp:extent cx="1371600" cy="4572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090" t="-2094" r="-2090" b="-2094"/>
                                          <a:stretch>
                                            <a:fillRect/>
                                          </a:stretch>
                                        </pic:blipFill>
                                        <pic:spPr bwMode="auto">
                                          <a:xfrm>
                                            <a:off x="0" y="0"/>
                                            <a:ext cx="1371600" cy="4572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108pt;height:3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" o:allowincell="f" filled="f" stroked="f" strokeweight="0">
                <v:textbox inset="0,0,0,0">
                  <w:txbxContent>
                    <w:p w:rsidR="00062253" w:rsidRDefault="00062253">
                      <w:pPr>
                        <w:pBdr>
                          <w:top w:val="single" w:sz="6" w:space="0" w:color="FFFFFF"/>
                          <w:left w:val="single" w:sz="6" w:space="0" w:color="FFFFFF"/>
                          <w:bottom w:val="single" w:sz="6" w:space="0" w:color="FFFFFF"/>
                          <w:right w:val="single" w:sz="6" w:space="0" w:color="FFFFFF"/>
                        </w:pBdr>
                      </w:pPr>
                      <w:r>
                        <w:rPr>
                          <w:noProof/>
                        </w:rPr>
                        <w:drawing>
                          <wp:inline distT="0" distB="0" distL="0" distR="0">
                            <wp:extent cx="1371600" cy="4572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2090" t="-2094" r="-2090" b="-2094"/>
                                    <a:stretch>
                                      <a:fillRect/>
                                    </a:stretch>
                                  </pic:blipFill>
                                  <pic:spPr bwMode="auto">
                                    <a:xfrm>
                                      <a:off x="0" y="0"/>
                                      <a:ext cx="1371600" cy="45720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9E4E17">
        <w:rPr>
          <w:sz w:val="22"/>
          <w:szCs w:val="22"/>
        </w:rPr>
        <w:t xml:space="preserve"> </w:t>
      </w:r>
    </w:p>
    <w:p w:rsidR="00EB134D" w:rsidRPr="004D74FB" w:rsidRDefault="00EB134D">
      <w:pPr>
        <w:rPr>
          <w:sz w:val="22"/>
          <w:szCs w:val="22"/>
        </w:rPr>
      </w:pPr>
    </w:p>
    <w:p w:rsidR="00365DAA" w:rsidRPr="004D74FB" w:rsidRDefault="00EB134D" w:rsidP="000B0351">
      <w:pPr>
        <w:ind w:right="-738" w:firstLine="4400"/>
        <w:rPr>
          <w:rFonts w:ascii="Helvetica" w:hAnsi="Helvetica"/>
          <w:sz w:val="22"/>
          <w:szCs w:val="22"/>
        </w:rPr>
      </w:pPr>
      <w:r w:rsidRPr="004D74FB">
        <w:rPr>
          <w:rFonts w:ascii="Helvetica" w:hAnsi="Helvetica"/>
          <w:sz w:val="22"/>
          <w:szCs w:val="22"/>
        </w:rPr>
        <w:t xml:space="preserve">       </w:t>
      </w:r>
    </w:p>
    <w:p w:rsidR="00EB134D" w:rsidRPr="00755BBC" w:rsidRDefault="001E794D" w:rsidP="005D39F7">
      <w:pPr>
        <w:ind w:right="-54"/>
        <w:rPr>
          <w:rFonts w:ascii="Arial" w:hAnsi="Arial" w:cs="Arial"/>
          <w:b/>
          <w:bCs/>
          <w:sz w:val="20"/>
          <w:szCs w:val="20"/>
        </w:rPr>
      </w:pPr>
      <w:r w:rsidRPr="00755BBC">
        <w:rPr>
          <w:rFonts w:ascii="Arial" w:hAnsi="Arial" w:cs="Arial"/>
          <w:sz w:val="20"/>
          <w:szCs w:val="20"/>
        </w:rPr>
        <w:t>2600 Fresno Street, Third Floor</w:t>
      </w:r>
      <w:r w:rsidR="000B0351" w:rsidRPr="00755BBC">
        <w:rPr>
          <w:rFonts w:ascii="Arial" w:hAnsi="Arial" w:cs="Arial"/>
          <w:b/>
          <w:bCs/>
          <w:sz w:val="20"/>
          <w:szCs w:val="20"/>
        </w:rPr>
        <w:t xml:space="preserve">                         </w:t>
      </w:r>
      <w:r w:rsidR="005D39F7" w:rsidRPr="00755BBC">
        <w:rPr>
          <w:rFonts w:ascii="Arial" w:hAnsi="Arial" w:cs="Arial"/>
          <w:b/>
          <w:bCs/>
          <w:sz w:val="20"/>
          <w:szCs w:val="20"/>
        </w:rPr>
        <w:t xml:space="preserve">      </w:t>
      </w:r>
      <w:r w:rsidR="00755BBC">
        <w:rPr>
          <w:rFonts w:ascii="Arial" w:hAnsi="Arial" w:cs="Arial"/>
          <w:b/>
          <w:bCs/>
          <w:sz w:val="20"/>
          <w:szCs w:val="20"/>
        </w:rPr>
        <w:t xml:space="preserve">       </w:t>
      </w:r>
      <w:r w:rsidR="00F96D53">
        <w:rPr>
          <w:rFonts w:ascii="Arial" w:hAnsi="Arial" w:cs="Arial"/>
          <w:b/>
          <w:bCs/>
          <w:sz w:val="20"/>
          <w:szCs w:val="20"/>
        </w:rPr>
        <w:tab/>
      </w:r>
      <w:r w:rsidR="00F96D53">
        <w:rPr>
          <w:rFonts w:ascii="Arial" w:hAnsi="Arial" w:cs="Arial"/>
          <w:b/>
          <w:bCs/>
          <w:sz w:val="20"/>
          <w:szCs w:val="20"/>
        </w:rPr>
        <w:tab/>
      </w:r>
      <w:r w:rsidR="00EB134D" w:rsidRPr="00755BBC">
        <w:rPr>
          <w:rFonts w:ascii="Arial" w:hAnsi="Arial" w:cs="Arial"/>
          <w:b/>
          <w:bCs/>
          <w:sz w:val="20"/>
          <w:szCs w:val="20"/>
        </w:rPr>
        <w:t xml:space="preserve">Development </w:t>
      </w:r>
      <w:r w:rsidR="00DC3146" w:rsidRPr="00755BBC">
        <w:rPr>
          <w:rFonts w:ascii="Arial" w:hAnsi="Arial" w:cs="Arial"/>
          <w:b/>
          <w:bCs/>
          <w:sz w:val="20"/>
          <w:szCs w:val="20"/>
        </w:rPr>
        <w:t xml:space="preserve">and Resource Management </w:t>
      </w:r>
      <w:r w:rsidR="00755BBC" w:rsidRPr="00755BBC">
        <w:rPr>
          <w:rFonts w:ascii="Arial" w:hAnsi="Arial" w:cs="Arial"/>
          <w:b/>
          <w:bCs/>
          <w:sz w:val="20"/>
          <w:szCs w:val="20"/>
        </w:rPr>
        <w:t>Department</w:t>
      </w:r>
    </w:p>
    <w:p w:rsidR="00C57776" w:rsidRPr="00755BBC" w:rsidRDefault="001E794D" w:rsidP="005D39F7">
      <w:pPr>
        <w:ind w:right="-54"/>
        <w:rPr>
          <w:rFonts w:ascii="Arial" w:hAnsi="Arial" w:cs="Arial"/>
          <w:sz w:val="20"/>
          <w:szCs w:val="20"/>
        </w:rPr>
      </w:pPr>
      <w:r w:rsidRPr="00755BBC">
        <w:rPr>
          <w:rFonts w:ascii="Arial" w:hAnsi="Arial" w:cs="Arial"/>
          <w:sz w:val="20"/>
          <w:szCs w:val="20"/>
        </w:rPr>
        <w:t>Fresno, California 93721-3604</w:t>
      </w:r>
      <w:r w:rsidR="00C57776" w:rsidRPr="00755BBC">
        <w:rPr>
          <w:rFonts w:ascii="Arial" w:hAnsi="Arial" w:cs="Arial"/>
          <w:b/>
          <w:bCs/>
          <w:sz w:val="20"/>
          <w:szCs w:val="20"/>
        </w:rPr>
        <w:t xml:space="preserve">                                               </w:t>
      </w:r>
      <w:r w:rsidRPr="00755BBC">
        <w:rPr>
          <w:rFonts w:ascii="Arial" w:hAnsi="Arial" w:cs="Arial"/>
          <w:b/>
          <w:bCs/>
          <w:sz w:val="20"/>
          <w:szCs w:val="20"/>
        </w:rPr>
        <w:t xml:space="preserve">   </w:t>
      </w:r>
      <w:r w:rsidR="00CE335A" w:rsidRPr="00755BBC">
        <w:rPr>
          <w:rFonts w:ascii="Arial" w:hAnsi="Arial" w:cs="Arial"/>
          <w:b/>
          <w:bCs/>
          <w:sz w:val="20"/>
          <w:szCs w:val="20"/>
        </w:rPr>
        <w:t xml:space="preserve">               </w:t>
      </w:r>
      <w:r w:rsidR="00431928">
        <w:rPr>
          <w:rFonts w:ascii="Arial" w:hAnsi="Arial" w:cs="Arial"/>
          <w:b/>
          <w:bCs/>
          <w:sz w:val="20"/>
          <w:szCs w:val="20"/>
        </w:rPr>
        <w:t xml:space="preserve">         </w:t>
      </w:r>
      <w:r w:rsidR="00F96D53">
        <w:rPr>
          <w:rFonts w:ascii="Arial" w:hAnsi="Arial" w:cs="Arial"/>
          <w:b/>
          <w:bCs/>
          <w:sz w:val="20"/>
          <w:szCs w:val="20"/>
        </w:rPr>
        <w:tab/>
      </w:r>
      <w:r w:rsidR="00431928">
        <w:rPr>
          <w:rFonts w:ascii="Arial" w:hAnsi="Arial" w:cs="Arial"/>
          <w:b/>
          <w:bCs/>
          <w:sz w:val="20"/>
          <w:szCs w:val="20"/>
        </w:rPr>
        <w:t xml:space="preserve"> </w:t>
      </w:r>
      <w:r w:rsidR="00F96D53">
        <w:rPr>
          <w:rFonts w:ascii="Arial" w:hAnsi="Arial" w:cs="Arial"/>
          <w:b/>
          <w:bCs/>
          <w:sz w:val="20"/>
          <w:szCs w:val="20"/>
        </w:rPr>
        <w:t xml:space="preserve">         </w:t>
      </w:r>
      <w:r w:rsidR="00A37A0D">
        <w:rPr>
          <w:rFonts w:ascii="Arial" w:hAnsi="Arial" w:cs="Arial"/>
          <w:b/>
          <w:bCs/>
          <w:sz w:val="20"/>
          <w:szCs w:val="20"/>
        </w:rPr>
        <w:t xml:space="preserve">Jennifer K. Clark, </w:t>
      </w:r>
      <w:r w:rsidR="00431928">
        <w:rPr>
          <w:rFonts w:ascii="Arial" w:hAnsi="Arial" w:cs="Arial"/>
          <w:b/>
          <w:bCs/>
          <w:sz w:val="20"/>
          <w:szCs w:val="20"/>
        </w:rPr>
        <w:t xml:space="preserve">AICP, </w:t>
      </w:r>
      <w:r w:rsidR="00A37A0D">
        <w:rPr>
          <w:rFonts w:ascii="Arial" w:hAnsi="Arial" w:cs="Arial"/>
          <w:b/>
          <w:bCs/>
          <w:sz w:val="20"/>
          <w:szCs w:val="20"/>
        </w:rPr>
        <w:t>Director</w:t>
      </w:r>
      <w:r w:rsidR="00C57776" w:rsidRPr="00755BBC">
        <w:rPr>
          <w:rFonts w:ascii="Arial" w:hAnsi="Arial" w:cs="Arial"/>
          <w:b/>
          <w:bCs/>
          <w:sz w:val="20"/>
          <w:szCs w:val="20"/>
        </w:rPr>
        <w:t xml:space="preserve">   </w:t>
      </w:r>
    </w:p>
    <w:p w:rsidR="00EB134D" w:rsidRPr="001127E6" w:rsidRDefault="001E794D" w:rsidP="001127E6">
      <w:pPr>
        <w:tabs>
          <w:tab w:val="left" w:pos="1440"/>
          <w:tab w:val="left" w:pos="7398"/>
        </w:tabs>
        <w:rPr>
          <w:rFonts w:ascii="Arial" w:hAnsi="Arial" w:cs="Arial"/>
          <w:sz w:val="20"/>
          <w:szCs w:val="20"/>
        </w:rPr>
      </w:pPr>
      <w:r w:rsidRPr="00755BBC">
        <w:rPr>
          <w:rFonts w:ascii="Arial" w:hAnsi="Arial" w:cs="Arial"/>
          <w:sz w:val="20"/>
          <w:szCs w:val="20"/>
        </w:rPr>
        <w:t>(559) 621-8277   FAX (559) 498-10</w:t>
      </w:r>
      <w:r w:rsidR="000C4216">
        <w:rPr>
          <w:rFonts w:ascii="Arial" w:hAnsi="Arial" w:cs="Arial"/>
          <w:noProof/>
          <w:sz w:val="20"/>
          <w:szCs w:val="20"/>
        </w:rPr>
        <mc:AlternateContent>
          <mc:Choice Requires="wps">
            <w:drawing>
              <wp:anchor distT="0" distB="0" distL="114300" distR="114300" simplePos="0" relativeHeight="251658240" behindDoc="1" locked="1" layoutInCell="0" allowOverlap="1">
                <wp:simplePos x="0" y="0"/>
                <wp:positionH relativeFrom="page">
                  <wp:posOffset>476250</wp:posOffset>
                </wp:positionH>
                <wp:positionV relativeFrom="page">
                  <wp:posOffset>882650</wp:posOffset>
                </wp:positionV>
                <wp:extent cx="6851650" cy="48260"/>
                <wp:effectExtent l="0" t="0" r="635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48260"/>
                        </a:xfrm>
                        <a:prstGeom prst="rect">
                          <a:avLst/>
                        </a:prstGeom>
                        <a:solidFill>
                          <a:srgbClr val="0000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5pt;margin-top:69.5pt;width:539.5pt;height: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" o:allowincell="f" fillcolor="blue" stroked="f" strokeweight="0">
                <w10:wrap anchorx="page" anchory="page"/>
                <w10:anchorlock/>
              </v:rect>
            </w:pict>
          </mc:Fallback>
        </mc:AlternateContent>
      </w:r>
      <w:r w:rsidR="0097295F">
        <w:rPr>
          <w:rFonts w:ascii="Arial" w:hAnsi="Arial" w:cs="Arial"/>
          <w:sz w:val="20"/>
          <w:szCs w:val="20"/>
        </w:rPr>
        <w:t>26</w:t>
      </w:r>
      <w:r w:rsidR="00EB134D" w:rsidRPr="004D74FB">
        <w:rPr>
          <w:rFonts w:ascii="Helvetica" w:hAnsi="Helvetica"/>
          <w:b/>
          <w:bCs/>
          <w:sz w:val="22"/>
          <w:szCs w:val="22"/>
        </w:rPr>
        <w:t xml:space="preserve"> </w:t>
      </w:r>
    </w:p>
    <w:p w:rsidR="00476FCE" w:rsidRDefault="00476FCE" w:rsidP="006B4BDE">
      <w:pPr>
        <w:tabs>
          <w:tab w:val="left" w:pos="1422"/>
          <w:tab w:val="left" w:pos="7650"/>
        </w:tabs>
        <w:ind w:left="-18" w:right="-18"/>
        <w:rPr>
          <w:rFonts w:ascii="Arial" w:hAnsi="Arial"/>
          <w:sz w:val="22"/>
          <w:szCs w:val="22"/>
          <w:highlight w:val="yellow"/>
        </w:rPr>
      </w:pPr>
    </w:p>
    <w:p w:rsidR="00111E64" w:rsidRPr="00395B9D" w:rsidRDefault="00514E4B" w:rsidP="006B4BDE">
      <w:pPr>
        <w:tabs>
          <w:tab w:val="left" w:pos="1422"/>
          <w:tab w:val="left" w:pos="7650"/>
        </w:tabs>
        <w:ind w:left="-18" w:right="-18"/>
        <w:rPr>
          <w:rFonts w:ascii="Arial" w:hAnsi="Arial" w:cs="Arial"/>
        </w:rPr>
      </w:pPr>
      <w:r>
        <w:rPr>
          <w:rFonts w:ascii="Arial" w:hAnsi="Arial" w:cs="Arial"/>
        </w:rPr>
        <w:t>Date</w:t>
      </w:r>
      <w:r>
        <w:rPr>
          <w:rFonts w:ascii="Arial" w:hAnsi="Arial" w:cs="Arial"/>
        </w:rPr>
        <w:tab/>
      </w:r>
      <w:r w:rsidR="00111E64" w:rsidRPr="00395B9D">
        <w:rPr>
          <w:rFonts w:ascii="Arial" w:hAnsi="Arial" w:cs="Arial"/>
        </w:rPr>
        <w:tab/>
      </w:r>
      <w:r w:rsidR="00111E64" w:rsidRPr="00395B9D">
        <w:rPr>
          <w:rFonts w:ascii="Arial" w:hAnsi="Arial" w:cs="Arial"/>
          <w:i/>
          <w:u w:val="single"/>
        </w:rPr>
        <w:t>Please reply to</w:t>
      </w:r>
      <w:r w:rsidR="00111E64" w:rsidRPr="00395B9D">
        <w:rPr>
          <w:rFonts w:ascii="Arial" w:hAnsi="Arial" w:cs="Arial"/>
        </w:rPr>
        <w:t>:</w:t>
      </w:r>
    </w:p>
    <w:p w:rsidR="00111E64" w:rsidRPr="00395B9D" w:rsidRDefault="00111E64" w:rsidP="006B4BDE">
      <w:pPr>
        <w:tabs>
          <w:tab w:val="left" w:pos="1422"/>
          <w:tab w:val="left" w:pos="7650"/>
        </w:tabs>
        <w:ind w:left="-18" w:right="-18" w:firstLine="1440"/>
        <w:rPr>
          <w:rFonts w:ascii="Arial" w:hAnsi="Arial" w:cs="Arial"/>
        </w:rPr>
      </w:pPr>
      <w:r w:rsidRPr="00395B9D">
        <w:rPr>
          <w:rFonts w:ascii="Arial" w:hAnsi="Arial" w:cs="Arial"/>
        </w:rPr>
        <w:t xml:space="preserve">                                                                           </w:t>
      </w:r>
      <w:r w:rsidRPr="00395B9D">
        <w:rPr>
          <w:rFonts w:ascii="Arial" w:hAnsi="Arial" w:cs="Arial"/>
        </w:rPr>
        <w:tab/>
      </w:r>
      <w:r w:rsidR="00514E4B">
        <w:rPr>
          <w:rFonts w:ascii="Arial" w:hAnsi="Arial" w:cs="Arial"/>
        </w:rPr>
        <w:t>Planner Name</w:t>
      </w:r>
    </w:p>
    <w:p w:rsidR="00E70A0D" w:rsidRPr="00395B9D" w:rsidRDefault="00111E64" w:rsidP="006B4BDE">
      <w:pPr>
        <w:tabs>
          <w:tab w:val="left" w:pos="1422"/>
          <w:tab w:val="left" w:pos="7650"/>
        </w:tabs>
        <w:ind w:left="-18" w:right="-18"/>
        <w:rPr>
          <w:rFonts w:ascii="Arial" w:hAnsi="Arial" w:cs="Arial"/>
        </w:rPr>
      </w:pPr>
      <w:r w:rsidRPr="00395B9D">
        <w:rPr>
          <w:rFonts w:ascii="Arial" w:hAnsi="Arial" w:cs="Arial"/>
        </w:rPr>
        <w:t xml:space="preserve">                                                                                  </w:t>
      </w:r>
      <w:r w:rsidR="003A0D1F" w:rsidRPr="00395B9D">
        <w:rPr>
          <w:rFonts w:ascii="Arial" w:hAnsi="Arial" w:cs="Arial"/>
        </w:rPr>
        <w:t xml:space="preserve">                 </w:t>
      </w:r>
      <w:r w:rsidR="003A0D1F" w:rsidRPr="00395B9D">
        <w:rPr>
          <w:rFonts w:ascii="Arial" w:hAnsi="Arial" w:cs="Arial"/>
        </w:rPr>
        <w:tab/>
      </w:r>
      <w:r w:rsidR="00395B9D" w:rsidRPr="00395B9D">
        <w:rPr>
          <w:rFonts w:ascii="Arial" w:hAnsi="Arial" w:cs="Arial"/>
        </w:rPr>
        <w:t xml:space="preserve">(559) </w:t>
      </w:r>
      <w:r w:rsidR="00514E4B">
        <w:rPr>
          <w:rFonts w:ascii="Arial" w:hAnsi="Arial" w:cs="Arial"/>
        </w:rPr>
        <w:t>621-XXXX</w:t>
      </w:r>
    </w:p>
    <w:p w:rsidR="00CB3BE0" w:rsidRPr="00176262" w:rsidRDefault="00514E4B" w:rsidP="008B128B">
      <w:pPr>
        <w:tabs>
          <w:tab w:val="left" w:pos="1422"/>
          <w:tab w:val="left" w:pos="7200"/>
          <w:tab w:val="left" w:pos="7290"/>
          <w:tab w:val="left" w:pos="7380"/>
        </w:tabs>
        <w:spacing w:before="240" w:after="240"/>
        <w:ind w:left="-18" w:right="-18"/>
        <w:rPr>
          <w:rFonts w:ascii="Arial" w:hAnsi="Arial" w:cs="Arial"/>
        </w:rPr>
      </w:pPr>
      <w:r>
        <w:rPr>
          <w:rFonts w:ascii="Arial" w:hAnsi="Arial" w:cs="Arial"/>
        </w:rPr>
        <w:t>Applicant Name</w:t>
      </w:r>
      <w:r w:rsidR="008B128B" w:rsidRPr="00395B9D">
        <w:rPr>
          <w:rFonts w:ascii="Arial" w:hAnsi="Arial" w:cs="Arial"/>
        </w:rPr>
        <w:br/>
      </w:r>
      <w:r>
        <w:rPr>
          <w:rFonts w:ascii="Arial" w:hAnsi="Arial" w:cs="Arial"/>
        </w:rPr>
        <w:t>Company Name</w:t>
      </w:r>
      <w:r w:rsidR="008B128B" w:rsidRPr="00C5024D">
        <w:rPr>
          <w:rFonts w:ascii="Arial" w:hAnsi="Arial" w:cs="Arial"/>
          <w:highlight w:val="yellow"/>
        </w:rPr>
        <w:br/>
      </w:r>
      <w:r>
        <w:rPr>
          <w:rFonts w:ascii="Arial" w:hAnsi="Arial" w:cs="Arial"/>
        </w:rPr>
        <w:t>Email</w:t>
      </w:r>
      <w:r w:rsidR="00395B9D">
        <w:rPr>
          <w:rFonts w:ascii="Arial" w:hAnsi="Arial" w:cs="Arial"/>
        </w:rPr>
        <w:t xml:space="preserve"> </w:t>
      </w:r>
      <w:proofErr w:type="gramStart"/>
      <w:r>
        <w:rPr>
          <w:rFonts w:ascii="Arial" w:hAnsi="Arial" w:cs="Arial"/>
        </w:rPr>
        <w:t>Address</w:t>
      </w:r>
      <w:proofErr w:type="gramEnd"/>
      <w:r w:rsidR="008B128B">
        <w:rPr>
          <w:rFonts w:ascii="Arial" w:hAnsi="Arial" w:cs="Arial"/>
        </w:rPr>
        <w:br/>
      </w:r>
      <w:r w:rsidR="00C86262">
        <w:rPr>
          <w:rFonts w:ascii="Arial" w:hAnsi="Arial" w:cs="Arial"/>
        </w:rPr>
        <w:t>(</w:t>
      </w:r>
      <w:r w:rsidR="00643F76" w:rsidRPr="00176262">
        <w:rPr>
          <w:rFonts w:ascii="Arial" w:hAnsi="Arial" w:cs="Arial"/>
        </w:rPr>
        <w:t>Sent via email only</w:t>
      </w:r>
      <w:r w:rsidR="00C86262">
        <w:rPr>
          <w:rFonts w:ascii="Arial" w:hAnsi="Arial" w:cs="Arial"/>
        </w:rPr>
        <w:t>)</w:t>
      </w:r>
    </w:p>
    <w:p w:rsidR="00111E64" w:rsidRPr="00176262" w:rsidRDefault="00111E64" w:rsidP="008B128B">
      <w:pPr>
        <w:tabs>
          <w:tab w:val="left" w:pos="1440"/>
          <w:tab w:val="left" w:pos="1530"/>
          <w:tab w:val="left" w:pos="2790"/>
          <w:tab w:val="left" w:pos="7290"/>
          <w:tab w:val="left" w:pos="7380"/>
        </w:tabs>
        <w:spacing w:before="240" w:after="240"/>
        <w:ind w:left="1440" w:hanging="1458"/>
        <w:jc w:val="both"/>
        <w:rPr>
          <w:rFonts w:ascii="Arial" w:hAnsi="Arial" w:cs="Arial"/>
          <w:bCs/>
          <w:i/>
          <w:caps/>
        </w:rPr>
      </w:pPr>
      <w:r w:rsidRPr="00176262">
        <w:rPr>
          <w:rFonts w:ascii="Arial" w:hAnsi="Arial" w:cs="Arial"/>
          <w:b/>
          <w:bCs/>
        </w:rPr>
        <w:t>SUBJECT:</w:t>
      </w:r>
      <w:r w:rsidRPr="00176262">
        <w:rPr>
          <w:rFonts w:ascii="Arial" w:hAnsi="Arial" w:cs="Arial"/>
          <w:b/>
          <w:bCs/>
        </w:rPr>
        <w:tab/>
      </w:r>
      <w:r w:rsidR="00C5024D">
        <w:rPr>
          <w:rFonts w:ascii="Arial" w:hAnsi="Arial" w:cs="Arial"/>
          <w:b/>
          <w:bCs/>
        </w:rPr>
        <w:t xml:space="preserve">TEMPORARY USE </w:t>
      </w:r>
      <w:r w:rsidR="00AC43CD">
        <w:rPr>
          <w:rFonts w:ascii="Arial" w:hAnsi="Arial" w:cs="Arial"/>
          <w:b/>
          <w:bCs/>
        </w:rPr>
        <w:t>PERMIT</w:t>
      </w:r>
      <w:r w:rsidR="00D34E8B">
        <w:rPr>
          <w:rFonts w:ascii="Arial" w:hAnsi="Arial" w:cs="Arial"/>
          <w:b/>
          <w:bCs/>
        </w:rPr>
        <w:t xml:space="preserve"> APPLICATION NO. </w:t>
      </w:r>
      <w:r w:rsidR="00514E4B">
        <w:rPr>
          <w:rFonts w:ascii="Arial" w:hAnsi="Arial" w:cs="Arial"/>
          <w:b/>
          <w:bCs/>
        </w:rPr>
        <w:t>P19-XXXXX</w:t>
      </w:r>
      <w:r w:rsidR="00D34E8B">
        <w:rPr>
          <w:rFonts w:ascii="Arial" w:hAnsi="Arial" w:cs="Arial"/>
          <w:b/>
          <w:bCs/>
        </w:rPr>
        <w:t xml:space="preserve"> FOR PROPERTY LOCATED AT </w:t>
      </w:r>
      <w:r w:rsidR="00514E4B" w:rsidRPr="00514E4B">
        <w:rPr>
          <w:rFonts w:ascii="Arial" w:hAnsi="Arial" w:cs="Arial"/>
          <w:b/>
          <w:bCs/>
          <w:caps/>
          <w:highlight w:val="yellow"/>
        </w:rPr>
        <w:t>1234 South east avenue</w:t>
      </w:r>
      <w:r w:rsidR="006722FA">
        <w:rPr>
          <w:rFonts w:ascii="Arial" w:hAnsi="Arial" w:cs="Arial"/>
          <w:b/>
          <w:bCs/>
          <w:caps/>
        </w:rPr>
        <w:t xml:space="preserve"> </w:t>
      </w:r>
      <w:r w:rsidR="00D34E8B">
        <w:rPr>
          <w:rFonts w:ascii="Arial" w:hAnsi="Arial" w:cs="Arial"/>
          <w:b/>
          <w:bCs/>
        </w:rPr>
        <w:t xml:space="preserve">(APN: </w:t>
      </w:r>
      <w:r w:rsidR="00514E4B">
        <w:rPr>
          <w:rFonts w:ascii="Arial" w:hAnsi="Arial" w:cs="Arial"/>
          <w:b/>
          <w:bCs/>
        </w:rPr>
        <w:t>xxx-xxx-xx</w:t>
      </w:r>
      <w:r w:rsidR="006D2DB0" w:rsidRPr="00176262">
        <w:rPr>
          <w:rFonts w:ascii="Arial" w:hAnsi="Arial" w:cs="Arial"/>
          <w:b/>
          <w:bCs/>
        </w:rPr>
        <w:t>)</w:t>
      </w:r>
      <w:r w:rsidR="00B718AA" w:rsidRPr="00176262">
        <w:rPr>
          <w:rFonts w:ascii="Arial" w:hAnsi="Arial" w:cs="Arial"/>
          <w:b/>
          <w:bCs/>
        </w:rPr>
        <w:t xml:space="preserve"> </w:t>
      </w:r>
    </w:p>
    <w:p w:rsidR="008E2FDE" w:rsidRPr="00176262" w:rsidRDefault="008E3D80" w:rsidP="008B128B">
      <w:pPr>
        <w:spacing w:before="240" w:after="240"/>
        <w:jc w:val="both"/>
        <w:rPr>
          <w:rFonts w:ascii="Arial" w:hAnsi="Arial" w:cs="Arial"/>
        </w:rPr>
      </w:pPr>
      <w:r w:rsidRPr="00176262">
        <w:rPr>
          <w:rFonts w:ascii="Arial" w:hAnsi="Arial" w:cs="Arial"/>
        </w:rPr>
        <w:t>D</w:t>
      </w:r>
      <w:r w:rsidR="00EE0CF5">
        <w:rPr>
          <w:rFonts w:ascii="Arial" w:hAnsi="Arial" w:cs="Arial"/>
        </w:rPr>
        <w:t xml:space="preserve">ear Mr. </w:t>
      </w:r>
      <w:r w:rsidR="00514E4B">
        <w:rPr>
          <w:rFonts w:ascii="Arial" w:hAnsi="Arial" w:cs="Arial"/>
        </w:rPr>
        <w:t>______</w:t>
      </w:r>
      <w:r w:rsidR="008E2FDE" w:rsidRPr="00176262">
        <w:rPr>
          <w:rFonts w:ascii="Arial" w:hAnsi="Arial" w:cs="Arial"/>
        </w:rPr>
        <w:t>:</w:t>
      </w:r>
    </w:p>
    <w:p w:rsidR="00196FF7" w:rsidRDefault="007C1E7C" w:rsidP="00196FF7">
      <w:pPr>
        <w:tabs>
          <w:tab w:val="left" w:pos="1440"/>
          <w:tab w:val="left" w:pos="7290"/>
          <w:tab w:val="left" w:pos="7380"/>
        </w:tabs>
        <w:spacing w:before="240" w:after="240"/>
        <w:jc w:val="both"/>
        <w:rPr>
          <w:rFonts w:ascii="Arial" w:hAnsi="Arial" w:cs="Arial"/>
        </w:rPr>
      </w:pPr>
      <w:r w:rsidRPr="00176262">
        <w:rPr>
          <w:rFonts w:ascii="Arial" w:hAnsi="Arial" w:cs="Arial"/>
        </w:rPr>
        <w:t xml:space="preserve">The </w:t>
      </w:r>
      <w:r w:rsidRPr="00196FF7">
        <w:rPr>
          <w:rFonts w:ascii="Arial" w:hAnsi="Arial" w:cs="Arial"/>
        </w:rPr>
        <w:t>Development and Resource Management Director</w:t>
      </w:r>
      <w:r w:rsidR="00AE1278" w:rsidRPr="00196FF7">
        <w:rPr>
          <w:rFonts w:ascii="Arial" w:hAnsi="Arial" w:cs="Arial"/>
        </w:rPr>
        <w:t>,</w:t>
      </w:r>
      <w:r w:rsidRPr="00196FF7">
        <w:rPr>
          <w:rFonts w:ascii="Arial" w:hAnsi="Arial" w:cs="Arial"/>
        </w:rPr>
        <w:t xml:space="preserve"> on </w:t>
      </w:r>
      <w:r w:rsidR="00514E4B" w:rsidRPr="00514E4B">
        <w:rPr>
          <w:rFonts w:ascii="Arial" w:hAnsi="Arial" w:cs="Arial"/>
          <w:highlight w:val="yellow"/>
        </w:rPr>
        <w:t>January 1, 2019</w:t>
      </w:r>
      <w:r w:rsidR="00E62CCB" w:rsidRPr="00196FF7">
        <w:rPr>
          <w:rFonts w:ascii="Arial" w:hAnsi="Arial" w:cs="Arial"/>
        </w:rPr>
        <w:t>,</w:t>
      </w:r>
      <w:r w:rsidRPr="00196FF7">
        <w:rPr>
          <w:rFonts w:ascii="Arial" w:hAnsi="Arial" w:cs="Arial"/>
        </w:rPr>
        <w:t xml:space="preserve"> </w:t>
      </w:r>
      <w:r w:rsidR="00062253">
        <w:rPr>
          <w:rFonts w:ascii="Arial" w:hAnsi="Arial" w:cs="Arial"/>
        </w:rPr>
        <w:t>took the following action</w:t>
      </w:r>
      <w:r w:rsidR="00594CBD" w:rsidRPr="00196FF7">
        <w:rPr>
          <w:rFonts w:ascii="Arial" w:hAnsi="Arial" w:cs="Arial"/>
        </w:rPr>
        <w:t>:</w:t>
      </w:r>
    </w:p>
    <w:p w:rsidR="00594CBD" w:rsidRPr="00196FF7" w:rsidRDefault="00594CBD" w:rsidP="000848A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rPr>
      </w:pPr>
      <w:r w:rsidRPr="00196FF7">
        <w:rPr>
          <w:rFonts w:ascii="Arial" w:hAnsi="Arial" w:cs="Arial"/>
        </w:rPr>
        <w:t>A</w:t>
      </w:r>
      <w:r w:rsidR="007C1E7C" w:rsidRPr="00196FF7">
        <w:rPr>
          <w:rFonts w:ascii="Arial" w:hAnsi="Arial" w:cs="Arial"/>
        </w:rPr>
        <w:t>pproved</w:t>
      </w:r>
      <w:r w:rsidRPr="00196FF7">
        <w:rPr>
          <w:rFonts w:ascii="Arial" w:hAnsi="Arial" w:cs="Arial"/>
        </w:rPr>
        <w:t xml:space="preserve">, </w:t>
      </w:r>
      <w:r w:rsidRPr="00196FF7">
        <w:rPr>
          <w:rFonts w:ascii="Arial" w:hAnsi="Arial" w:cs="Arial"/>
          <w:i/>
        </w:rPr>
        <w:t>subject to compliance with conditions</w:t>
      </w:r>
      <w:r w:rsidRPr="00196FF7">
        <w:rPr>
          <w:rFonts w:ascii="Arial" w:hAnsi="Arial" w:cs="Arial"/>
        </w:rPr>
        <w:t>,</w:t>
      </w:r>
      <w:r w:rsidR="007C1E7C" w:rsidRPr="00196FF7">
        <w:rPr>
          <w:rFonts w:ascii="Arial" w:hAnsi="Arial" w:cs="Arial"/>
        </w:rPr>
        <w:t xml:space="preserve"> </w:t>
      </w:r>
      <w:r w:rsidR="00C5024D" w:rsidRPr="00196FF7">
        <w:rPr>
          <w:rFonts w:ascii="Arial" w:hAnsi="Arial" w:cs="Arial"/>
          <w:lang w:val="en-CA"/>
        </w:rPr>
        <w:t>Temporary Use Permit</w:t>
      </w:r>
      <w:r w:rsidR="005179AA" w:rsidRPr="00196FF7">
        <w:rPr>
          <w:rFonts w:ascii="Arial" w:hAnsi="Arial" w:cs="Arial"/>
          <w:lang w:val="en-CA"/>
        </w:rPr>
        <w:fldChar w:fldCharType="begin"/>
      </w:r>
      <w:r w:rsidR="007C1E7C" w:rsidRPr="00196FF7">
        <w:rPr>
          <w:rFonts w:ascii="Arial" w:hAnsi="Arial" w:cs="Arial"/>
          <w:lang w:val="en-CA"/>
        </w:rPr>
        <w:instrText xml:space="preserve"> SEQ CHAPTER \h \r 1</w:instrText>
      </w:r>
      <w:r w:rsidR="005179AA" w:rsidRPr="00196FF7">
        <w:rPr>
          <w:rFonts w:ascii="Arial" w:hAnsi="Arial" w:cs="Arial"/>
          <w:lang w:val="en-CA"/>
        </w:rPr>
        <w:fldChar w:fldCharType="end"/>
      </w:r>
      <w:r w:rsidR="007C1E7C" w:rsidRPr="00196FF7">
        <w:rPr>
          <w:rFonts w:ascii="Arial" w:hAnsi="Arial" w:cs="Arial"/>
        </w:rPr>
        <w:t xml:space="preserve"> </w:t>
      </w:r>
      <w:r w:rsidR="00062253">
        <w:rPr>
          <w:rFonts w:ascii="Arial" w:hAnsi="Arial" w:cs="Arial"/>
        </w:rPr>
        <w:t xml:space="preserve">Application </w:t>
      </w:r>
      <w:r w:rsidR="007C1E7C" w:rsidRPr="00196FF7">
        <w:rPr>
          <w:rFonts w:ascii="Arial" w:hAnsi="Arial" w:cs="Arial"/>
        </w:rPr>
        <w:t>No</w:t>
      </w:r>
      <w:r w:rsidR="00514E4B">
        <w:rPr>
          <w:rFonts w:ascii="Arial" w:hAnsi="Arial" w:cs="Arial"/>
        </w:rPr>
        <w:t>P19-XXXXX</w:t>
      </w:r>
      <w:r w:rsidR="00D6349C" w:rsidRPr="00196FF7">
        <w:rPr>
          <w:rFonts w:ascii="Arial" w:hAnsi="Arial" w:cs="Arial"/>
          <w:bCs/>
        </w:rPr>
        <w:t>,</w:t>
      </w:r>
      <w:r w:rsidR="00D6349C" w:rsidRPr="00196FF7">
        <w:rPr>
          <w:rFonts w:ascii="Arial" w:hAnsi="Arial" w:cs="Arial"/>
          <w:b/>
          <w:bCs/>
        </w:rPr>
        <w:t xml:space="preserve"> </w:t>
      </w:r>
      <w:r w:rsidRPr="00196FF7">
        <w:rPr>
          <w:rFonts w:ascii="Arial" w:hAnsi="Arial" w:cs="Arial"/>
          <w:bCs/>
        </w:rPr>
        <w:t xml:space="preserve">which </w:t>
      </w:r>
      <w:r w:rsidR="00C546FA" w:rsidRPr="00196FF7">
        <w:rPr>
          <w:rFonts w:ascii="Arial" w:hAnsi="Arial" w:cs="Arial"/>
          <w:bCs/>
        </w:rPr>
        <w:t>propose</w:t>
      </w:r>
      <w:r w:rsidRPr="00196FF7">
        <w:rPr>
          <w:rFonts w:ascii="Arial" w:hAnsi="Arial" w:cs="Arial"/>
          <w:bCs/>
        </w:rPr>
        <w:t>d</w:t>
      </w:r>
      <w:r w:rsidR="00F41605" w:rsidRPr="00196FF7">
        <w:rPr>
          <w:rFonts w:ascii="Arial" w:hAnsi="Arial" w:cs="Arial"/>
          <w:bCs/>
        </w:rPr>
        <w:t xml:space="preserve"> a </w:t>
      </w:r>
      <w:r w:rsidR="00F41605" w:rsidRPr="00514E4B">
        <w:rPr>
          <w:rFonts w:ascii="Arial" w:hAnsi="Arial" w:cs="Arial"/>
          <w:bCs/>
          <w:highlight w:val="yellow"/>
        </w:rPr>
        <w:t>temporary tent for a temporary pumpkin patch</w:t>
      </w:r>
      <w:r w:rsidR="00F41605" w:rsidRPr="00196FF7">
        <w:rPr>
          <w:rFonts w:ascii="Arial" w:hAnsi="Arial" w:cs="Arial"/>
          <w:bCs/>
        </w:rPr>
        <w:t>.</w:t>
      </w:r>
    </w:p>
    <w:p w:rsidR="00970CA5" w:rsidRDefault="00970CA5" w:rsidP="008B128B">
      <w:pPr>
        <w:tabs>
          <w:tab w:val="left" w:pos="1440"/>
          <w:tab w:val="left" w:pos="7290"/>
          <w:tab w:val="left" w:pos="7380"/>
        </w:tabs>
        <w:spacing w:before="240" w:after="240"/>
        <w:jc w:val="both"/>
        <w:rPr>
          <w:rFonts w:ascii="Arial" w:hAnsi="Arial" w:cs="Arial"/>
          <w:bCs/>
        </w:rPr>
      </w:pPr>
      <w:r>
        <w:rPr>
          <w:rFonts w:ascii="Arial" w:hAnsi="Arial" w:cs="Arial"/>
          <w:bCs/>
        </w:rPr>
        <w:t xml:space="preserve">The approval of this project is subject to compliance with the following Conditions of Approval: </w:t>
      </w:r>
    </w:p>
    <w:p w:rsidR="0082375A" w:rsidRDefault="00DF72C6" w:rsidP="008B128B">
      <w:pPr>
        <w:tabs>
          <w:tab w:val="left" w:pos="1458"/>
          <w:tab w:val="left" w:pos="1548"/>
          <w:tab w:val="left" w:pos="2808"/>
          <w:tab w:val="left" w:pos="7308"/>
          <w:tab w:val="left" w:pos="7398"/>
        </w:tabs>
        <w:spacing w:before="240" w:after="240"/>
        <w:ind w:right="-18"/>
        <w:rPr>
          <w:rFonts w:ascii="Arial" w:hAnsi="Arial" w:cs="Arial"/>
          <w:b/>
          <w:bCs/>
          <w:u w:val="single"/>
        </w:rPr>
      </w:pPr>
      <w:r w:rsidRPr="00176262">
        <w:rPr>
          <w:rFonts w:ascii="Arial" w:hAnsi="Arial" w:cs="Arial"/>
          <w:b/>
          <w:bCs/>
          <w:u w:val="single"/>
        </w:rPr>
        <w:t>CONDITIONS OF APPROVAL</w:t>
      </w:r>
    </w:p>
    <w:p w:rsidR="00C5024D" w:rsidRPr="00514E4B" w:rsidRDefault="00C5024D" w:rsidP="00C5024D">
      <w:pPr>
        <w:keepNext/>
        <w:keepLines/>
        <w:spacing w:before="240" w:after="240"/>
        <w:ind w:right="-18"/>
        <w:jc w:val="both"/>
        <w:rPr>
          <w:rFonts w:ascii="Arial" w:hAnsi="Arial" w:cs="Arial"/>
          <w:u w:val="single"/>
        </w:rPr>
      </w:pPr>
      <w:r w:rsidRPr="00514E4B">
        <w:rPr>
          <w:rFonts w:ascii="Arial" w:hAnsi="Arial" w:cs="Arial"/>
          <w:u w:val="single"/>
        </w:rPr>
        <w:t>PART A – PROJECT SPECIFIC REQUIREMENTS</w:t>
      </w:r>
    </w:p>
    <w:tbl>
      <w:tblPr>
        <w:tblW w:w="5000" w:type="pct"/>
        <w:tblLook w:val="04A0" w:firstRow="1" w:lastRow="0" w:firstColumn="1" w:lastColumn="0" w:noHBand="0" w:noVBand="1"/>
      </w:tblPr>
      <w:tblGrid>
        <w:gridCol w:w="1010"/>
        <w:gridCol w:w="449"/>
        <w:gridCol w:w="9557"/>
      </w:tblGrid>
      <w:tr w:rsidR="002977CB" w:rsidRPr="00176262" w:rsidTr="00594CBD">
        <w:tc>
          <w:tcPr>
            <w:tcW w:w="458" w:type="pct"/>
            <w:tcBorders>
              <w:top w:val="single" w:sz="4" w:space="0" w:color="auto"/>
              <w:left w:val="single" w:sz="4" w:space="0" w:color="auto"/>
              <w:bottom w:val="single" w:sz="4" w:space="0" w:color="auto"/>
              <w:right w:val="single" w:sz="4" w:space="0" w:color="auto"/>
            </w:tcBorders>
            <w:vAlign w:val="center"/>
          </w:tcPr>
          <w:p w:rsidR="002977CB" w:rsidRPr="00176262" w:rsidRDefault="002977CB" w:rsidP="008B128B">
            <w:pPr>
              <w:spacing w:before="120" w:after="120"/>
              <w:jc w:val="center"/>
              <w:rPr>
                <w:rFonts w:ascii="Arial" w:eastAsia="Calibri" w:hAnsi="Arial" w:cs="Arial"/>
              </w:rPr>
            </w:pPr>
          </w:p>
        </w:tc>
        <w:tc>
          <w:tcPr>
            <w:tcW w:w="204" w:type="pct"/>
            <w:tcBorders>
              <w:top w:val="single" w:sz="4" w:space="0" w:color="auto"/>
              <w:left w:val="single" w:sz="4" w:space="0" w:color="auto"/>
              <w:bottom w:val="single" w:sz="4" w:space="0" w:color="auto"/>
              <w:right w:val="single" w:sz="4" w:space="0" w:color="auto"/>
            </w:tcBorders>
          </w:tcPr>
          <w:p w:rsidR="002977CB" w:rsidRPr="00176262" w:rsidRDefault="002977CB" w:rsidP="008B128B">
            <w:pPr>
              <w:pStyle w:val="ListParagraph"/>
              <w:widowControl/>
              <w:numPr>
                <w:ilvl w:val="0"/>
                <w:numId w:val="3"/>
              </w:numPr>
              <w:autoSpaceDE/>
              <w:autoSpaceDN/>
              <w:adjustRightInd/>
              <w:spacing w:before="120" w:after="120"/>
              <w:ind w:firstLine="0"/>
              <w:jc w:val="both"/>
              <w:rPr>
                <w:rFonts w:ascii="Arial" w:eastAsia="Calibri" w:hAnsi="Arial" w:cs="Arial"/>
              </w:rPr>
            </w:pPr>
          </w:p>
        </w:tc>
        <w:tc>
          <w:tcPr>
            <w:tcW w:w="4338" w:type="pct"/>
            <w:tcBorders>
              <w:top w:val="single" w:sz="4" w:space="0" w:color="auto"/>
              <w:left w:val="single" w:sz="4" w:space="0" w:color="auto"/>
              <w:bottom w:val="single" w:sz="4" w:space="0" w:color="auto"/>
              <w:right w:val="single" w:sz="4" w:space="0" w:color="auto"/>
            </w:tcBorders>
          </w:tcPr>
          <w:p w:rsidR="002977CB" w:rsidRPr="00F96D53" w:rsidRDefault="00425B9C" w:rsidP="00C5024D">
            <w:pPr>
              <w:spacing w:before="120" w:after="120"/>
              <w:jc w:val="both"/>
              <w:rPr>
                <w:rFonts w:ascii="Arial" w:eastAsia="Calibri" w:hAnsi="Arial" w:cs="Arial"/>
              </w:rPr>
            </w:pPr>
            <w:r>
              <w:rPr>
                <w:rFonts w:ascii="Arial" w:eastAsia="Calibri" w:hAnsi="Arial" w:cs="Arial"/>
              </w:rPr>
              <w:t>Applicant shall obtain</w:t>
            </w:r>
            <w:r w:rsidR="00062253">
              <w:rPr>
                <w:rFonts w:ascii="Arial" w:eastAsia="Calibri" w:hAnsi="Arial" w:cs="Arial"/>
              </w:rPr>
              <w:t xml:space="preserve"> the</w:t>
            </w:r>
            <w:r>
              <w:rPr>
                <w:rFonts w:ascii="Arial" w:eastAsia="Calibri" w:hAnsi="Arial" w:cs="Arial"/>
              </w:rPr>
              <w:t xml:space="preserve"> necessary building permit</w:t>
            </w:r>
            <w:r w:rsidR="00062253">
              <w:rPr>
                <w:rFonts w:ascii="Arial" w:eastAsia="Calibri" w:hAnsi="Arial" w:cs="Arial"/>
              </w:rPr>
              <w:t>s</w:t>
            </w:r>
            <w:r>
              <w:rPr>
                <w:rFonts w:ascii="Arial" w:eastAsia="Calibri" w:hAnsi="Arial" w:cs="Arial"/>
              </w:rPr>
              <w:t xml:space="preserve"> (tent permit, electrical permit, etc</w:t>
            </w:r>
            <w:r w:rsidR="00062253">
              <w:rPr>
                <w:rFonts w:ascii="Arial" w:eastAsia="Calibri" w:hAnsi="Arial" w:cs="Arial"/>
              </w:rPr>
              <w:t>.</w:t>
            </w:r>
            <w:r>
              <w:rPr>
                <w:rFonts w:ascii="Arial" w:eastAsia="Calibri" w:hAnsi="Arial" w:cs="Arial"/>
              </w:rPr>
              <w:t>) prior to commencement of operation.</w:t>
            </w:r>
          </w:p>
        </w:tc>
      </w:tr>
    </w:tbl>
    <w:p w:rsidR="00425B9C" w:rsidRDefault="00062253" w:rsidP="00425B9C">
      <w:pPr>
        <w:keepNext/>
        <w:keepLines/>
        <w:spacing w:before="240" w:after="240"/>
        <w:ind w:right="-18"/>
        <w:jc w:val="both"/>
        <w:rPr>
          <w:rFonts w:ascii="Arial" w:hAnsi="Arial" w:cs="Arial"/>
        </w:rPr>
      </w:pPr>
      <w:r w:rsidRPr="00514E4B">
        <w:rPr>
          <w:rFonts w:ascii="Arial" w:hAnsi="Arial" w:cs="Arial"/>
          <w:u w:val="single"/>
        </w:rPr>
        <w:t>P</w:t>
      </w:r>
      <w:r w:rsidR="0047339D" w:rsidRPr="00514E4B">
        <w:rPr>
          <w:rFonts w:ascii="Arial" w:hAnsi="Arial" w:cs="Arial"/>
          <w:u w:val="single"/>
        </w:rPr>
        <w:t>ART B</w:t>
      </w:r>
      <w:r w:rsidR="002977CB" w:rsidRPr="00514E4B">
        <w:rPr>
          <w:rFonts w:ascii="Arial" w:hAnsi="Arial" w:cs="Arial"/>
          <w:u w:val="single"/>
        </w:rPr>
        <w:t xml:space="preserve"> –</w:t>
      </w:r>
      <w:r w:rsidR="0005592E" w:rsidRPr="00514E4B">
        <w:rPr>
          <w:rFonts w:ascii="Arial" w:hAnsi="Arial" w:cs="Arial"/>
          <w:u w:val="single"/>
        </w:rPr>
        <w:t xml:space="preserve"> STANDARD </w:t>
      </w:r>
      <w:r w:rsidR="0047339D" w:rsidRPr="00514E4B">
        <w:rPr>
          <w:rFonts w:ascii="Arial" w:hAnsi="Arial" w:cs="Arial"/>
          <w:u w:val="single"/>
        </w:rPr>
        <w:t>REQUIREMENTS</w:t>
      </w:r>
      <w:r w:rsidR="00F27895" w:rsidRPr="00514E4B">
        <w:rPr>
          <w:rFonts w:ascii="Arial" w:hAnsi="Arial" w:cs="Arial"/>
          <w:u w:val="single"/>
        </w:rPr>
        <w:t xml:space="preserve"> FOR SPECIFIC USE</w:t>
      </w:r>
      <w:r w:rsidR="00B07B3D">
        <w:rPr>
          <w:rFonts w:ascii="Arial" w:hAnsi="Arial" w:cs="Arial"/>
        </w:rPr>
        <w:t xml:space="preserve"> </w:t>
      </w:r>
      <w:r w:rsidR="00514E4B" w:rsidRPr="00514E4B">
        <w:rPr>
          <w:rFonts w:ascii="Arial" w:hAnsi="Arial" w:cs="Arial"/>
          <w:highlight w:val="yellow"/>
        </w:rPr>
        <w:t>(Remove the items below that do not apply)</w:t>
      </w:r>
    </w:p>
    <w:p w:rsidR="00062253" w:rsidRDefault="00D25613" w:rsidP="000848A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D25613">
        <w:rPr>
          <w:rFonts w:ascii="Arial" w:hAnsi="Arial" w:cs="Arial"/>
          <w:b/>
          <w:bCs/>
          <w:lang w:val="en"/>
        </w:rPr>
        <w:t>Seasonal Sales.</w:t>
      </w:r>
      <w:r w:rsidRPr="00D25613">
        <w:rPr>
          <w:rFonts w:ascii="Arial" w:hAnsi="Arial" w:cs="Arial"/>
          <w:lang w:val="en"/>
        </w:rPr>
        <w:t xml:space="preserve"> The annual sales of holiday related items such as Christmas Trees, pumpkin lots/patches and similar items may be permitted in accordance with the following standards: </w:t>
      </w:r>
    </w:p>
    <w:p w:rsidR="00D25613" w:rsidRPr="00062253"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062253">
        <w:rPr>
          <w:rFonts w:ascii="Arial" w:hAnsi="Arial" w:cs="Arial"/>
          <w:bCs/>
          <w:lang w:val="en"/>
        </w:rPr>
        <w:t>Time Period.</w:t>
      </w:r>
      <w:r w:rsidRPr="00062253">
        <w:rPr>
          <w:rFonts w:ascii="Arial" w:hAnsi="Arial" w:cs="Arial"/>
          <w:lang w:val="en"/>
        </w:rPr>
        <w:t xml:space="preserve"> Seasonal sales, including Christmas </w:t>
      </w:r>
      <w:proofErr w:type="gramStart"/>
      <w:r w:rsidRPr="00062253">
        <w:rPr>
          <w:rFonts w:ascii="Arial" w:hAnsi="Arial" w:cs="Arial"/>
          <w:lang w:val="en"/>
        </w:rPr>
        <w:t>Tree</w:t>
      </w:r>
      <w:proofErr w:type="gramEnd"/>
      <w:r w:rsidRPr="00062253">
        <w:rPr>
          <w:rFonts w:ascii="Arial" w:hAnsi="Arial" w:cs="Arial"/>
          <w:lang w:val="en"/>
        </w:rPr>
        <w:t xml:space="preserve"> and pumpkin lots, associated with holidays are allowed up to a month preceding and one week following the holiday.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Goods, Signs, and Temporary Structures.</w:t>
      </w:r>
      <w:r w:rsidRPr="00526098">
        <w:rPr>
          <w:rFonts w:ascii="Arial" w:hAnsi="Arial" w:cs="Arial"/>
          <w:lang w:val="en"/>
        </w:rPr>
        <w:t xml:space="preserve"> All items for sale, as well as signs and temporary structures, shall be removed within five days after the end of sales, and the appearance of the site shall be returned to its original state.</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Parking.</w:t>
      </w:r>
      <w:r w:rsidRPr="00526098">
        <w:rPr>
          <w:rFonts w:ascii="Arial" w:hAnsi="Arial" w:cs="Arial"/>
          <w:lang w:val="en"/>
        </w:rPr>
        <w:t xml:space="preserve"> The Director may require a shake-off area or alternative design to ensure that dirt is not deposited onto public streets. </w:t>
      </w:r>
    </w:p>
    <w:p w:rsidR="00D25613" w:rsidRDefault="00D25613" w:rsidP="000848A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D25613">
        <w:rPr>
          <w:rFonts w:ascii="Arial" w:hAnsi="Arial" w:cs="Arial"/>
          <w:b/>
          <w:bCs/>
          <w:lang w:val="en"/>
        </w:rPr>
        <w:t>Temporary Outdoor Display and Sales.</w:t>
      </w:r>
      <w:r w:rsidRPr="00D25613">
        <w:rPr>
          <w:rFonts w:ascii="Arial" w:hAnsi="Arial" w:cs="Arial"/>
          <w:lang w:val="en"/>
        </w:rPr>
        <w:t xml:space="preserve"> Temporary Outdoor Sales, including, but not limited to, grand opening events, and other special sales events, shall obtain a Temporary Use Permit and shall be subject to the following: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lastRenderedPageBreak/>
        <w:t>Relationship to Principle Use.</w:t>
      </w:r>
      <w:r w:rsidRPr="00526098">
        <w:rPr>
          <w:rFonts w:ascii="Arial" w:hAnsi="Arial" w:cs="Arial"/>
          <w:lang w:val="en"/>
        </w:rPr>
        <w:t xml:space="preserve"> The outdoor display and sales area shall be directly related to a business occupying a primary structure on the same site.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Display Locations.</w:t>
      </w:r>
      <w:r w:rsidRPr="00526098">
        <w:rPr>
          <w:rFonts w:ascii="Arial" w:hAnsi="Arial" w:cs="Arial"/>
          <w:lang w:val="en"/>
        </w:rPr>
        <w:t xml:space="preserve"> </w:t>
      </w:r>
    </w:p>
    <w:p w:rsidR="00D25613" w:rsidRDefault="00D25613" w:rsidP="000848A3">
      <w:pPr>
        <w:pStyle w:val="ListParagraph"/>
        <w:numPr>
          <w:ilvl w:val="2"/>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1260" w:right="-18" w:hanging="360"/>
        <w:jc w:val="both"/>
        <w:rPr>
          <w:rFonts w:ascii="Arial" w:hAnsi="Arial" w:cs="Arial"/>
          <w:lang w:val="en"/>
        </w:rPr>
      </w:pPr>
      <w:r w:rsidRPr="00062253">
        <w:rPr>
          <w:rFonts w:ascii="Arial" w:hAnsi="Arial" w:cs="Arial"/>
          <w:lang w:val="en"/>
        </w:rPr>
        <w:t xml:space="preserve">If located in the public right-of-way, an encroachment from the Public Works Department is required. </w:t>
      </w:r>
    </w:p>
    <w:p w:rsidR="00062253" w:rsidRPr="00062253" w:rsidRDefault="00062253" w:rsidP="0006225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1260" w:right="-18"/>
        <w:jc w:val="both"/>
        <w:rPr>
          <w:rFonts w:ascii="Arial" w:hAnsi="Arial" w:cs="Arial"/>
          <w:lang w:val="en"/>
        </w:rPr>
      </w:pPr>
    </w:p>
    <w:p w:rsidR="00D25613" w:rsidRPr="00526098" w:rsidRDefault="00D25613" w:rsidP="000848A3">
      <w:pPr>
        <w:pStyle w:val="ListParagraph"/>
        <w:numPr>
          <w:ilvl w:val="2"/>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1260" w:right="-18" w:hanging="360"/>
        <w:jc w:val="both"/>
        <w:rPr>
          <w:rFonts w:ascii="Arial" w:hAnsi="Arial" w:cs="Arial"/>
          <w:lang w:val="en"/>
        </w:rPr>
      </w:pPr>
      <w:r w:rsidRPr="00526098">
        <w:rPr>
          <w:rFonts w:ascii="Arial" w:hAnsi="Arial" w:cs="Arial"/>
          <w:lang w:val="en"/>
        </w:rPr>
        <w:t xml:space="preserve">Location of the displayed merchandise may not disrupt the normal circulation of the site, nor encroach upon driveways, pedestrian walkways, or required landscaped areas; or obstruct sight distances; or otherwise create hazards for vehicle or pedestrian traffic.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Building Setback of 15 Feet or Less.</w:t>
      </w:r>
      <w:r w:rsidRPr="00526098">
        <w:rPr>
          <w:rFonts w:ascii="Arial" w:hAnsi="Arial" w:cs="Arial"/>
          <w:lang w:val="en"/>
        </w:rPr>
        <w:t xml:space="preserve"> Merchandise shall be no closer than 15 feet from a public street unless the building is located closer to the street. If so, merchandise may be located closer than 15 feet.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Building Setback Greater Than 15 Feet.</w:t>
      </w:r>
      <w:r w:rsidRPr="00526098">
        <w:rPr>
          <w:rFonts w:ascii="Arial" w:hAnsi="Arial" w:cs="Arial"/>
          <w:lang w:val="en"/>
        </w:rPr>
        <w:t xml:space="preserve"> Outdoor sales shall be located entirely on private property outside any required setback (or landscaped planter in zoning districts that do not have required setbacks), fire lane, or fire access way. A minimum setback of 15 feet from any public right-of-way is required.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Hours.</w:t>
      </w:r>
      <w:r w:rsidRPr="00526098">
        <w:rPr>
          <w:rFonts w:ascii="Arial" w:hAnsi="Arial" w:cs="Arial"/>
          <w:lang w:val="en"/>
        </w:rPr>
        <w:t xml:space="preserve"> Outdoor events may only be held during the normal business hours of the establishment.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Number of Events.</w:t>
      </w:r>
      <w:r w:rsidRPr="00526098">
        <w:rPr>
          <w:rFonts w:ascii="Arial" w:hAnsi="Arial" w:cs="Arial"/>
          <w:lang w:val="en"/>
        </w:rPr>
        <w:t xml:space="preserve"> No more than six events at one site shall be allowed within any 12-month period. Events shall not last more than five days per event and there shall be a minimum of 14 days between events.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Existing Parking.</w:t>
      </w:r>
      <w:r w:rsidRPr="00526098">
        <w:rPr>
          <w:rFonts w:ascii="Arial" w:hAnsi="Arial" w:cs="Arial"/>
          <w:lang w:val="en"/>
        </w:rPr>
        <w:t xml:space="preserve"> The available parking shall not be reduced to less than 90 percent of the minimum number of spaces required by Article 24, Parking and Loading.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Tents/Structures.</w:t>
      </w:r>
      <w:r w:rsidRPr="00526098">
        <w:rPr>
          <w:rFonts w:ascii="Arial" w:hAnsi="Arial" w:cs="Arial"/>
          <w:lang w:val="en"/>
        </w:rPr>
        <w:t xml:space="preserve"> Temporary canopies and shade structures may be permitted. Temporary canopies may be required to obtain a Building Permit. A building </w:t>
      </w:r>
      <w:r w:rsidRPr="00526098">
        <w:rPr>
          <w:rFonts w:ascii="Arial" w:hAnsi="Arial" w:cs="Arial"/>
          <w:i/>
          <w:iCs/>
          <w:lang w:val="en"/>
        </w:rPr>
        <w:t>permit</w:t>
      </w:r>
      <w:r w:rsidRPr="00526098">
        <w:rPr>
          <w:rFonts w:ascii="Arial" w:hAnsi="Arial" w:cs="Arial"/>
          <w:lang w:val="en"/>
        </w:rPr>
        <w:t xml:space="preserve"> is required for any temporary tent, shade structure canopy larger than 400 square feet.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Appearance.</w:t>
      </w:r>
      <w:r w:rsidRPr="00526098">
        <w:rPr>
          <w:rFonts w:ascii="Arial" w:hAnsi="Arial" w:cs="Arial"/>
          <w:lang w:val="en"/>
        </w:rPr>
        <w:t xml:space="preserve"> When Temporary Sales are not in operation, all evidence shall be removed from the site including all tables, tents, temporary membranes, canopies, barricades, products, signs, litter, etc. The parking lot must be left in a clean condition, free of waste. Permanent buildings, structures, and signs are </w:t>
      </w:r>
      <w:proofErr w:type="gramStart"/>
      <w:r w:rsidRPr="00526098">
        <w:rPr>
          <w:rFonts w:ascii="Arial" w:hAnsi="Arial" w:cs="Arial"/>
          <w:lang w:val="en"/>
        </w:rPr>
        <w:t>excepted</w:t>
      </w:r>
      <w:proofErr w:type="gramEnd"/>
      <w:r w:rsidRPr="00526098">
        <w:rPr>
          <w:rFonts w:ascii="Arial" w:hAnsi="Arial" w:cs="Arial"/>
          <w:lang w:val="en"/>
        </w:rPr>
        <w:t xml:space="preserve">.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Refuse/Litter.</w:t>
      </w:r>
      <w:r w:rsidRPr="00526098">
        <w:rPr>
          <w:rFonts w:ascii="Arial" w:hAnsi="Arial" w:cs="Arial"/>
          <w:lang w:val="en"/>
        </w:rPr>
        <w:t xml:space="preserve"> The operator shall provide waste removal and shall be responsible for collecting trash and recycling after each event, including in the parking lot.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Signs.</w:t>
      </w:r>
      <w:r w:rsidRPr="00526098">
        <w:rPr>
          <w:rFonts w:ascii="Arial" w:hAnsi="Arial" w:cs="Arial"/>
          <w:lang w:val="en"/>
        </w:rPr>
        <w:t xml:space="preserve"> Additional signs beyond those normally allowed for the subject use shall not be provided as a result of the outdoor display and sales area.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Transactions/Point of Sale.</w:t>
      </w:r>
      <w:r w:rsidRPr="00526098">
        <w:rPr>
          <w:rFonts w:ascii="Arial" w:hAnsi="Arial" w:cs="Arial"/>
          <w:lang w:val="en"/>
        </w:rPr>
        <w:t xml:space="preserve"> All sales shall occur as part of the normal business activity of the establishment, via a register, or hand-held device. Patrons shall have the option of paying for purchases in the establishment as part of normal business activity.</w:t>
      </w:r>
    </w:p>
    <w:p w:rsidR="00D25613" w:rsidRDefault="00D25613" w:rsidP="000848A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D25613">
        <w:rPr>
          <w:rFonts w:ascii="Arial" w:hAnsi="Arial" w:cs="Arial"/>
          <w:b/>
          <w:bCs/>
          <w:lang w:val="en"/>
        </w:rPr>
        <w:lastRenderedPageBreak/>
        <w:t>Special Events and Sales.</w:t>
      </w:r>
      <w:r w:rsidRPr="00D25613">
        <w:rPr>
          <w:rFonts w:ascii="Arial" w:hAnsi="Arial" w:cs="Arial"/>
          <w:lang w:val="en"/>
        </w:rPr>
        <w:t xml:space="preserve"> Other short term special events may be permitted in accordance with the standards below.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Location.</w:t>
      </w:r>
      <w:r w:rsidRPr="00526098">
        <w:rPr>
          <w:rFonts w:ascii="Arial" w:hAnsi="Arial" w:cs="Arial"/>
          <w:lang w:val="en"/>
        </w:rPr>
        <w:t xml:space="preserve"> Events are limited to non-residential districts.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Number of Events.</w:t>
      </w:r>
      <w:r w:rsidRPr="00526098">
        <w:rPr>
          <w:rFonts w:ascii="Arial" w:hAnsi="Arial" w:cs="Arial"/>
          <w:lang w:val="en"/>
        </w:rPr>
        <w:t xml:space="preserve"> No more than six events at one site shall be allowed within any 12-month period. Events shall not last more than five days per event and there shall be a minimum of 14 days between events.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Products.</w:t>
      </w:r>
      <w:r w:rsidRPr="00526098">
        <w:rPr>
          <w:rFonts w:ascii="Arial" w:hAnsi="Arial" w:cs="Arial"/>
          <w:lang w:val="en"/>
        </w:rPr>
        <w:t xml:space="preserve"> The outdoor display and sales area shall be directly related to a business occupying a primary structure on the same site.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Signs.</w:t>
      </w:r>
      <w:r w:rsidRPr="00526098">
        <w:rPr>
          <w:rFonts w:ascii="Arial" w:hAnsi="Arial" w:cs="Arial"/>
          <w:lang w:val="en"/>
        </w:rPr>
        <w:t xml:space="preserve"> Refer to Article 26, Signs.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Existing Parking.</w:t>
      </w:r>
      <w:r w:rsidRPr="00526098">
        <w:rPr>
          <w:rFonts w:ascii="Arial" w:hAnsi="Arial" w:cs="Arial"/>
          <w:lang w:val="en"/>
        </w:rPr>
        <w:t xml:space="preserve"> The available parking shall not be reduced to less than 90 percent of the minimum number of spaces required by Article 24, Parking and Loading. </w:t>
      </w:r>
    </w:p>
    <w:p w:rsidR="00D25613" w:rsidRDefault="00D25613" w:rsidP="000848A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D25613">
        <w:rPr>
          <w:rFonts w:ascii="Arial" w:hAnsi="Arial" w:cs="Arial"/>
          <w:b/>
          <w:bCs/>
          <w:lang w:val="en"/>
        </w:rPr>
        <w:t>Carnivals, Fairs, and Festival Events.</w:t>
      </w:r>
      <w:r w:rsidRPr="00D25613">
        <w:rPr>
          <w:rFonts w:ascii="Arial" w:hAnsi="Arial" w:cs="Arial"/>
          <w:lang w:val="en"/>
        </w:rPr>
        <w:t xml:space="preserve"> Carnivals, fairs, and festival events are subject to the following standards: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Location.</w:t>
      </w:r>
      <w:r w:rsidRPr="00526098">
        <w:rPr>
          <w:rFonts w:ascii="Arial" w:hAnsi="Arial" w:cs="Arial"/>
          <w:lang w:val="en"/>
        </w:rPr>
        <w:t xml:space="preserve"> Carnivals, fairs, and festival events are limited to areas within Commercial or Employment districts, or on property owned by a public school.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Time Limit.</w:t>
      </w:r>
      <w:r w:rsidRPr="00526098">
        <w:rPr>
          <w:rFonts w:ascii="Arial" w:hAnsi="Arial" w:cs="Arial"/>
          <w:lang w:val="en"/>
        </w:rPr>
        <w:t xml:space="preserve"> When abutting or adjacent to a Residential District or a street that serves a Residential District the hours of operation shall be limited to 7 a.m. to 10 p.m. </w:t>
      </w:r>
    </w:p>
    <w:p w:rsidR="00D25613" w:rsidRPr="00526098" w:rsidRDefault="00D25613" w:rsidP="000848A3">
      <w:pPr>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lang w:val="en"/>
        </w:rPr>
      </w:pPr>
      <w:r w:rsidRPr="00526098">
        <w:rPr>
          <w:rFonts w:ascii="Arial" w:hAnsi="Arial" w:cs="Arial"/>
          <w:bCs/>
          <w:lang w:val="en"/>
        </w:rPr>
        <w:t>Lighting.</w:t>
      </w:r>
      <w:r w:rsidRPr="00526098">
        <w:rPr>
          <w:rFonts w:ascii="Arial" w:hAnsi="Arial" w:cs="Arial"/>
          <w:lang w:val="en"/>
        </w:rPr>
        <w:t xml:space="preserve"> Lighting shall be hooded and directed away from residential uses. </w:t>
      </w:r>
    </w:p>
    <w:p w:rsidR="00F27895" w:rsidRPr="00514E4B" w:rsidRDefault="00F27895" w:rsidP="00F27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bCs/>
          <w:u w:val="single"/>
          <w:lang w:val="en"/>
        </w:rPr>
      </w:pPr>
      <w:r w:rsidRPr="00514E4B">
        <w:rPr>
          <w:rFonts w:ascii="Arial" w:hAnsi="Arial" w:cs="Arial"/>
          <w:bCs/>
          <w:u w:val="single"/>
          <w:lang w:val="en"/>
        </w:rPr>
        <w:t>PART C- OTHER CONDITIONS OF APPROVAL</w:t>
      </w:r>
    </w:p>
    <w:p w:rsidR="00F27895" w:rsidRPr="00F27895" w:rsidRDefault="00F27895" w:rsidP="00F83BB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bCs/>
          <w:lang w:val="en"/>
        </w:rPr>
      </w:pPr>
      <w:r w:rsidRPr="00F27895">
        <w:rPr>
          <w:rFonts w:ascii="Arial" w:hAnsi="Arial" w:cs="Arial"/>
          <w:bCs/>
          <w:lang w:val="en"/>
        </w:rPr>
        <w:t>T</w:t>
      </w:r>
      <w:r w:rsidR="00F41605">
        <w:rPr>
          <w:rFonts w:ascii="Arial" w:hAnsi="Arial" w:cs="Arial"/>
          <w:bCs/>
          <w:lang w:val="en"/>
        </w:rPr>
        <w:t>IMING:</w:t>
      </w:r>
      <w:r>
        <w:rPr>
          <w:rFonts w:ascii="Arial" w:hAnsi="Arial" w:cs="Arial"/>
          <w:bCs/>
          <w:lang w:val="en"/>
        </w:rPr>
        <w:t xml:space="preserve"> </w:t>
      </w:r>
      <w:r w:rsidRPr="00F27895">
        <w:rPr>
          <w:rFonts w:ascii="Arial" w:hAnsi="Arial" w:cs="Arial"/>
          <w:bCs/>
          <w:lang w:val="en"/>
        </w:rPr>
        <w:t xml:space="preserve">Unless otherwise prescribed in this Code, the Director shall prescribe the duration of the use, however in no case </w:t>
      </w:r>
      <w:proofErr w:type="gramStart"/>
      <w:r w:rsidRPr="00F27895">
        <w:rPr>
          <w:rFonts w:ascii="Arial" w:hAnsi="Arial" w:cs="Arial"/>
          <w:bCs/>
          <w:lang w:val="en"/>
        </w:rPr>
        <w:t>shall a Temporary Use</w:t>
      </w:r>
      <w:proofErr w:type="gramEnd"/>
      <w:r w:rsidRPr="00F27895">
        <w:rPr>
          <w:rFonts w:ascii="Arial" w:hAnsi="Arial" w:cs="Arial"/>
          <w:bCs/>
          <w:lang w:val="en"/>
        </w:rPr>
        <w:t xml:space="preserve"> exceed 30 consecutive days or a total of 60 days in a one year period.</w:t>
      </w:r>
      <w:r w:rsidR="00B07B3D">
        <w:rPr>
          <w:rFonts w:ascii="Arial" w:hAnsi="Arial" w:cs="Arial"/>
          <w:bCs/>
          <w:lang w:val="en"/>
        </w:rPr>
        <w:t xml:space="preserve">  The applicant has requested that even</w:t>
      </w:r>
      <w:r w:rsidR="00062253">
        <w:rPr>
          <w:rFonts w:ascii="Arial" w:hAnsi="Arial" w:cs="Arial"/>
          <w:bCs/>
          <w:lang w:val="en"/>
        </w:rPr>
        <w:t>t</w:t>
      </w:r>
      <w:r w:rsidR="00B07B3D">
        <w:rPr>
          <w:rFonts w:ascii="Arial" w:hAnsi="Arial" w:cs="Arial"/>
          <w:bCs/>
          <w:lang w:val="en"/>
        </w:rPr>
        <w:t xml:space="preserve"> start on </w:t>
      </w:r>
      <w:r w:rsidR="00F41605" w:rsidRPr="00514E4B">
        <w:rPr>
          <w:rFonts w:ascii="Arial" w:hAnsi="Arial" w:cs="Arial"/>
          <w:bCs/>
          <w:highlight w:val="yellow"/>
          <w:lang w:val="en"/>
        </w:rPr>
        <w:t>October 10, 2017</w:t>
      </w:r>
      <w:r w:rsidR="00F41605">
        <w:rPr>
          <w:rFonts w:ascii="Arial" w:hAnsi="Arial" w:cs="Arial"/>
          <w:bCs/>
          <w:lang w:val="en"/>
        </w:rPr>
        <w:t xml:space="preserve"> </w:t>
      </w:r>
      <w:r w:rsidR="00062253">
        <w:rPr>
          <w:rFonts w:ascii="Arial" w:hAnsi="Arial" w:cs="Arial"/>
          <w:bCs/>
          <w:lang w:val="en"/>
        </w:rPr>
        <w:t>and run until</w:t>
      </w:r>
      <w:r w:rsidR="00B07B3D">
        <w:rPr>
          <w:rFonts w:ascii="Arial" w:hAnsi="Arial" w:cs="Arial"/>
          <w:bCs/>
          <w:lang w:val="en"/>
        </w:rPr>
        <w:t xml:space="preserve"> </w:t>
      </w:r>
      <w:r w:rsidR="00F41605" w:rsidRPr="00514E4B">
        <w:rPr>
          <w:rFonts w:ascii="Arial" w:hAnsi="Arial" w:cs="Arial"/>
          <w:bCs/>
          <w:highlight w:val="yellow"/>
          <w:lang w:val="en"/>
        </w:rPr>
        <w:t>November 4, 2017</w:t>
      </w:r>
      <w:r w:rsidR="00062253" w:rsidRPr="00514E4B">
        <w:rPr>
          <w:rFonts w:ascii="Arial" w:hAnsi="Arial" w:cs="Arial"/>
          <w:bCs/>
          <w:highlight w:val="yellow"/>
          <w:lang w:val="en"/>
        </w:rPr>
        <w:t xml:space="preserve"> (26 days</w:t>
      </w:r>
      <w:r w:rsidR="00062253">
        <w:rPr>
          <w:rFonts w:ascii="Arial" w:hAnsi="Arial" w:cs="Arial"/>
          <w:bCs/>
          <w:lang w:val="en"/>
        </w:rPr>
        <w:t>)</w:t>
      </w:r>
      <w:r w:rsidR="00B07B3D" w:rsidRPr="00F41605">
        <w:rPr>
          <w:rFonts w:ascii="Arial" w:hAnsi="Arial" w:cs="Arial"/>
          <w:bCs/>
          <w:lang w:val="en"/>
        </w:rPr>
        <w:t>.</w:t>
      </w:r>
    </w:p>
    <w:p w:rsidR="00070E0C" w:rsidRPr="00514E4B" w:rsidRDefault="00677DAF" w:rsidP="00677DA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4"/>
        <w:jc w:val="both"/>
        <w:rPr>
          <w:rFonts w:ascii="Arial" w:hAnsi="Arial" w:cs="Arial"/>
          <w:u w:val="single"/>
        </w:rPr>
      </w:pPr>
      <w:r w:rsidRPr="00514E4B">
        <w:rPr>
          <w:rFonts w:ascii="Arial" w:hAnsi="Arial" w:cs="Arial"/>
          <w:u w:val="single"/>
        </w:rPr>
        <w:t>PART D - MISCELLANEOUS</w:t>
      </w:r>
      <w:r w:rsidR="008E3D80" w:rsidRPr="00514E4B">
        <w:rPr>
          <w:rFonts w:ascii="Arial" w:hAnsi="Arial" w:cs="Arial"/>
          <w:u w:val="single"/>
        </w:rPr>
        <w:t xml:space="preserve"> </w:t>
      </w:r>
    </w:p>
    <w:p w:rsidR="008E3D80" w:rsidRPr="00B67E26" w:rsidRDefault="008E3D80" w:rsidP="00F83BB1">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rPr>
      </w:pPr>
      <w:r w:rsidRPr="00B67E26">
        <w:rPr>
          <w:rFonts w:ascii="Arial" w:hAnsi="Arial" w:cs="Arial"/>
        </w:rPr>
        <w:t>Approval of this special permit shall be considered null and void in the event of failure by the applicant and/or the authorized representative, architect, engineer, or designer to disclose and delineate all facts and information relating to the subject property and the proposed development including, but not limited to, the following:</w:t>
      </w:r>
    </w:p>
    <w:p w:rsidR="008B128B" w:rsidRDefault="008E3D80" w:rsidP="00F83BB1">
      <w:pPr>
        <w:numPr>
          <w:ilvl w:val="1"/>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rPr>
      </w:pPr>
      <w:r w:rsidRPr="00B67E26">
        <w:rPr>
          <w:rFonts w:ascii="Arial" w:hAnsi="Arial" w:cs="Arial"/>
        </w:rPr>
        <w:t>All existing and proposed improvements including but not limited to buildings and structures, signs and their uses, trees, walls, driveways, outdoor storage, and open land use areas on the subject property and all of the preceding which are located on adjoining property and may encroach on the subject property;</w:t>
      </w:r>
    </w:p>
    <w:p w:rsidR="008E3D80" w:rsidRPr="008B128B" w:rsidRDefault="008E3D80" w:rsidP="00F83BB1">
      <w:pPr>
        <w:numPr>
          <w:ilvl w:val="1"/>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rPr>
      </w:pPr>
      <w:r w:rsidRPr="008B128B">
        <w:rPr>
          <w:rFonts w:ascii="Arial" w:hAnsi="Arial" w:cs="Arial"/>
        </w:rPr>
        <w:t xml:space="preserve">All public and private easements, rights-of-way and any actual or potential prescriptive easements or uses of the subject property; and, </w:t>
      </w:r>
    </w:p>
    <w:p w:rsidR="008E3D80" w:rsidRPr="00B67E26" w:rsidRDefault="008E3D80" w:rsidP="00F83BB1">
      <w:pPr>
        <w:numPr>
          <w:ilvl w:val="1"/>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rPr>
      </w:pPr>
      <w:r w:rsidRPr="00B67E26">
        <w:rPr>
          <w:rFonts w:ascii="Arial" w:hAnsi="Arial" w:cs="Arial"/>
        </w:rPr>
        <w:lastRenderedPageBreak/>
        <w:t>Existing and proposed grade differentials between the subject property and adjoining property zoned or planned for residential use.</w:t>
      </w:r>
    </w:p>
    <w:p w:rsidR="00F27895" w:rsidRPr="00F27895" w:rsidRDefault="00407B70" w:rsidP="00F83BB1">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rPr>
      </w:pPr>
      <w:r w:rsidRPr="00B67E26">
        <w:rPr>
          <w:rFonts w:ascii="Arial" w:hAnsi="Arial" w:cs="Arial"/>
          <w:bCs/>
        </w:rPr>
        <w:t>Approval of this site plan</w:t>
      </w:r>
      <w:r w:rsidR="008E3D80" w:rsidRPr="00B67E26">
        <w:rPr>
          <w:rFonts w:ascii="Arial" w:hAnsi="Arial" w:cs="Arial"/>
          <w:bCs/>
        </w:rPr>
        <w:t xml:space="preserve"> may become null and void in the event that development is not completed in accordance with all the conditions and requirements imposed on this special permit, the Zoning Ordinance, and all Public Works Standards and Specifications.  The Development and Resource Management Department shall not assume responsibility for any deletions or omissions r</w:t>
      </w:r>
      <w:r w:rsidRPr="00B67E26">
        <w:rPr>
          <w:rFonts w:ascii="Arial" w:hAnsi="Arial" w:cs="Arial"/>
          <w:bCs/>
        </w:rPr>
        <w:t xml:space="preserve">esulting from the </w:t>
      </w:r>
      <w:r w:rsidR="00AC43CD" w:rsidRPr="00B67E26">
        <w:rPr>
          <w:rFonts w:ascii="Arial" w:hAnsi="Arial" w:cs="Arial"/>
          <w:bCs/>
        </w:rPr>
        <w:t>Development Permit</w:t>
      </w:r>
      <w:r w:rsidR="008E3D80" w:rsidRPr="00B67E26">
        <w:rPr>
          <w:rFonts w:ascii="Arial" w:hAnsi="Arial" w:cs="Arial"/>
          <w:bCs/>
        </w:rPr>
        <w:t xml:space="preserve"> process or for additions or alterations to construction plans not specifically submitted and reviewed and approved pursuant t</w:t>
      </w:r>
      <w:r w:rsidRPr="00B67E26">
        <w:rPr>
          <w:rFonts w:ascii="Arial" w:hAnsi="Arial" w:cs="Arial"/>
          <w:bCs/>
        </w:rPr>
        <w:t>o this site plan</w:t>
      </w:r>
      <w:r w:rsidR="008E3D80" w:rsidRPr="00B67E26">
        <w:rPr>
          <w:rFonts w:ascii="Arial" w:hAnsi="Arial" w:cs="Arial"/>
          <w:bCs/>
        </w:rPr>
        <w:t xml:space="preserve"> or subsequent amendments or revisions. </w:t>
      </w:r>
    </w:p>
    <w:p w:rsidR="00F27895" w:rsidRPr="00F27895" w:rsidRDefault="00F27895" w:rsidP="00F83BB1">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rPr>
      </w:pPr>
      <w:r>
        <w:rPr>
          <w:rFonts w:ascii="Arial" w:hAnsi="Arial" w:cs="Arial"/>
          <w:bCs/>
        </w:rPr>
        <w:t>The Director, in approving this Temporary Use Permit has made the following determination</w:t>
      </w:r>
      <w:r w:rsidR="00062253">
        <w:rPr>
          <w:rFonts w:ascii="Arial" w:hAnsi="Arial" w:cs="Arial"/>
          <w:bCs/>
        </w:rPr>
        <w:t>s</w:t>
      </w:r>
      <w:r>
        <w:rPr>
          <w:rFonts w:ascii="Arial" w:hAnsi="Arial" w:cs="Arial"/>
          <w:bCs/>
        </w:rPr>
        <w:t>:</w:t>
      </w:r>
    </w:p>
    <w:p w:rsidR="00F27895" w:rsidRPr="00F83BB1" w:rsidRDefault="00F27895" w:rsidP="00F83BB1">
      <w:pPr>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bCs/>
        </w:rPr>
      </w:pPr>
      <w:r w:rsidRPr="00F27895">
        <w:rPr>
          <w:rFonts w:ascii="Arial" w:hAnsi="Arial" w:cs="Arial"/>
          <w:bCs/>
        </w:rPr>
        <w:t>The proposed use will not unreasonably affect adjacent properties, their owners and occupants, or the surrounding neighborhood, and will not in any other way constitute a nuisance or be detrimental to the health, safety, peace, comfort, or general welfare of persons residing or working in the area of such use or to the g</w:t>
      </w:r>
      <w:r>
        <w:rPr>
          <w:rFonts w:ascii="Arial" w:hAnsi="Arial" w:cs="Arial"/>
          <w:bCs/>
        </w:rPr>
        <w:t>eneral welfare of the City; and;</w:t>
      </w:r>
    </w:p>
    <w:p w:rsidR="008E3D80" w:rsidRPr="00B67E26" w:rsidRDefault="00F27895" w:rsidP="00F83BB1">
      <w:pPr>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right="-18"/>
        <w:jc w:val="both"/>
        <w:rPr>
          <w:rFonts w:ascii="Arial" w:hAnsi="Arial" w:cs="Arial"/>
        </w:rPr>
      </w:pPr>
      <w:r w:rsidRPr="00F27895">
        <w:rPr>
          <w:rFonts w:ascii="Arial" w:hAnsi="Arial" w:cs="Arial"/>
          <w:bCs/>
        </w:rPr>
        <w:t>The proposed use will not unreasonably interfere with pedestrian or vehicular traffic or circulation in the area surrounding the proposed use, and will not create a demand for additional parking that cannot be safely and efficiently accommodated by existing parking areas or a parking management plan.</w:t>
      </w:r>
      <w:r w:rsidR="008E3D80" w:rsidRPr="00B67E26">
        <w:rPr>
          <w:rFonts w:ascii="Arial" w:hAnsi="Arial" w:cs="Arial"/>
          <w:bCs/>
        </w:rPr>
        <w:t xml:space="preserve"> </w:t>
      </w:r>
    </w:p>
    <w:p w:rsidR="004034C1" w:rsidRPr="00B67E26" w:rsidRDefault="004034C1" w:rsidP="004034C1">
      <w:pPr>
        <w:pStyle w:val="Style0"/>
        <w:tabs>
          <w:tab w:val="left" w:pos="1440"/>
          <w:tab w:val="left" w:pos="2160"/>
          <w:tab w:val="left" w:pos="7398"/>
        </w:tabs>
        <w:spacing w:before="240" w:after="240"/>
        <w:ind w:right="-18"/>
        <w:jc w:val="both"/>
        <w:rPr>
          <w:rFonts w:cs="Arial"/>
          <w:b/>
          <w:u w:val="single"/>
        </w:rPr>
      </w:pPr>
      <w:r w:rsidRPr="00B67E26">
        <w:rPr>
          <w:rFonts w:cs="Arial"/>
          <w:b/>
          <w:u w:val="single"/>
        </w:rPr>
        <w:t>APPEALS</w:t>
      </w:r>
    </w:p>
    <w:p w:rsidR="004034C1" w:rsidRPr="00B67E26" w:rsidRDefault="004034C1" w:rsidP="004034C1">
      <w:pPr>
        <w:pStyle w:val="Style0"/>
        <w:tabs>
          <w:tab w:val="left" w:pos="1440"/>
          <w:tab w:val="left" w:pos="2160"/>
          <w:tab w:val="left" w:pos="7398"/>
        </w:tabs>
        <w:spacing w:before="240" w:after="240"/>
        <w:ind w:right="-18" w:hanging="20"/>
        <w:jc w:val="both"/>
        <w:rPr>
          <w:rFonts w:cs="Arial"/>
        </w:rPr>
      </w:pPr>
      <w:r w:rsidRPr="00B67E26">
        <w:rPr>
          <w:rFonts w:cs="Arial"/>
        </w:rPr>
        <w:t xml:space="preserve">Please be advised that this project may be subject to a variety of discretionary conditions of approval. These conditions based on adopted City plans and policies, those determined through Development Permit and environmental assessment essential to mitigate adverse effects on the health, safety and welfare of the community, and recommend conditions for development that would on the whole enhance the project and its relationship to the neighborhood and environment. </w:t>
      </w:r>
    </w:p>
    <w:p w:rsidR="004034C1" w:rsidRPr="00B67E26" w:rsidRDefault="004034C1" w:rsidP="004034C1">
      <w:pPr>
        <w:pStyle w:val="Style0"/>
        <w:tabs>
          <w:tab w:val="left" w:pos="1440"/>
          <w:tab w:val="left" w:pos="2160"/>
          <w:tab w:val="left" w:pos="7398"/>
        </w:tabs>
        <w:spacing w:before="240" w:after="240"/>
        <w:ind w:right="-18" w:hanging="20"/>
        <w:jc w:val="both"/>
        <w:rPr>
          <w:rFonts w:cs="Arial"/>
        </w:rPr>
      </w:pPr>
      <w:r w:rsidRPr="00B67E26">
        <w:rPr>
          <w:rFonts w:cs="Arial"/>
        </w:rPr>
        <w:t>Discretionary conditions of approval may be appealed. All code requirements, however, are mandatory and may only be modified by variance, provided the findings pursuant to Section 15-5506 of the F</w:t>
      </w:r>
      <w:r w:rsidR="00F83BB1">
        <w:rPr>
          <w:rFonts w:cs="Arial"/>
        </w:rPr>
        <w:t xml:space="preserve">resno </w:t>
      </w:r>
      <w:r w:rsidRPr="00B67E26">
        <w:rPr>
          <w:rFonts w:cs="Arial"/>
        </w:rPr>
        <w:t>M</w:t>
      </w:r>
      <w:r w:rsidR="00F83BB1">
        <w:rPr>
          <w:rFonts w:cs="Arial"/>
        </w:rPr>
        <w:t xml:space="preserve">unicipal </w:t>
      </w:r>
      <w:r w:rsidRPr="00B67E26">
        <w:rPr>
          <w:rFonts w:cs="Arial"/>
        </w:rPr>
        <w:t>C</w:t>
      </w:r>
      <w:r w:rsidR="00F83BB1">
        <w:rPr>
          <w:rFonts w:cs="Arial"/>
        </w:rPr>
        <w:t>ode</w:t>
      </w:r>
      <w:r w:rsidRPr="00B67E26">
        <w:rPr>
          <w:rFonts w:cs="Arial"/>
        </w:rPr>
        <w:t xml:space="preserve"> can be made.  Discretionary conditions of approval will ultimately be deemed mandatory unless appealed in writing </w:t>
      </w:r>
      <w:r>
        <w:rPr>
          <w:rFonts w:cs="Arial"/>
        </w:rPr>
        <w:t>to the Director within 15 days of approval.</w:t>
      </w:r>
    </w:p>
    <w:p w:rsidR="004034C1" w:rsidRDefault="004034C1" w:rsidP="004034C1">
      <w:pPr>
        <w:pStyle w:val="Style0"/>
        <w:tabs>
          <w:tab w:val="left" w:pos="1440"/>
          <w:tab w:val="left" w:pos="2160"/>
          <w:tab w:val="left" w:pos="7398"/>
        </w:tabs>
        <w:spacing w:before="240" w:after="240"/>
        <w:ind w:right="-18" w:hanging="20"/>
        <w:jc w:val="both"/>
        <w:rPr>
          <w:rFonts w:cs="Arial"/>
        </w:rPr>
      </w:pPr>
      <w:r w:rsidRPr="00B67E26">
        <w:rPr>
          <w:rFonts w:cs="Arial"/>
        </w:rPr>
        <w:t xml:space="preserve">If you wish to appeal the decision, a written request must be received at the Development and Resource Management Department by </w:t>
      </w:r>
      <w:r w:rsidR="00F41605" w:rsidRPr="00514E4B">
        <w:rPr>
          <w:rFonts w:cs="Arial"/>
          <w:b/>
          <w:highlight w:val="yellow"/>
        </w:rPr>
        <w:t>October</w:t>
      </w:r>
      <w:r w:rsidRPr="00514E4B">
        <w:rPr>
          <w:rFonts w:cs="Arial"/>
          <w:b/>
          <w:highlight w:val="yellow"/>
        </w:rPr>
        <w:t xml:space="preserve"> </w:t>
      </w:r>
      <w:r w:rsidR="00F41605" w:rsidRPr="00514E4B">
        <w:rPr>
          <w:rFonts w:cs="Arial"/>
          <w:b/>
          <w:highlight w:val="yellow"/>
        </w:rPr>
        <w:t>20</w:t>
      </w:r>
      <w:r w:rsidRPr="00514E4B">
        <w:rPr>
          <w:rFonts w:cs="Arial"/>
          <w:b/>
          <w:highlight w:val="yellow"/>
        </w:rPr>
        <w:t>, 2017</w:t>
      </w:r>
      <w:r w:rsidRPr="00B67E26">
        <w:rPr>
          <w:rFonts w:cs="Arial"/>
        </w:rPr>
        <w:t>. The writ</w:t>
      </w:r>
      <w:r>
        <w:rPr>
          <w:rFonts w:cs="Arial"/>
        </w:rPr>
        <w:t xml:space="preserve">ten request, </w:t>
      </w:r>
      <w:r w:rsidRPr="00B67E26">
        <w:rPr>
          <w:rFonts w:cs="Arial"/>
        </w:rPr>
        <w:t>addressed to Jennifer K. Clark, Director</w:t>
      </w:r>
      <w:r>
        <w:rPr>
          <w:rFonts w:cs="Arial"/>
        </w:rPr>
        <w:t>, should include the following:</w:t>
      </w:r>
    </w:p>
    <w:p w:rsidR="004034C1" w:rsidRDefault="004034C1" w:rsidP="004034C1">
      <w:pPr>
        <w:pStyle w:val="Style0"/>
        <w:numPr>
          <w:ilvl w:val="0"/>
          <w:numId w:val="18"/>
        </w:numPr>
        <w:tabs>
          <w:tab w:val="left" w:pos="1440"/>
          <w:tab w:val="left" w:pos="2160"/>
          <w:tab w:val="left" w:pos="7398"/>
        </w:tabs>
        <w:ind w:right="-18"/>
        <w:jc w:val="both"/>
        <w:rPr>
          <w:rFonts w:cs="Arial"/>
        </w:rPr>
      </w:pPr>
      <w:r>
        <w:rPr>
          <w:rFonts w:cs="Arial"/>
        </w:rPr>
        <w:t>T</w:t>
      </w:r>
      <w:r w:rsidRPr="00B67E26">
        <w:rPr>
          <w:rFonts w:cs="Arial"/>
        </w:rPr>
        <w:t>he application number referenced above</w:t>
      </w:r>
      <w:r>
        <w:rPr>
          <w:rFonts w:cs="Arial"/>
        </w:rPr>
        <w:t>;</w:t>
      </w:r>
    </w:p>
    <w:p w:rsidR="004034C1" w:rsidRDefault="004034C1" w:rsidP="004034C1">
      <w:pPr>
        <w:pStyle w:val="Style0"/>
        <w:numPr>
          <w:ilvl w:val="0"/>
          <w:numId w:val="18"/>
        </w:numPr>
        <w:tabs>
          <w:tab w:val="left" w:pos="1440"/>
          <w:tab w:val="left" w:pos="2160"/>
          <w:tab w:val="left" w:pos="7398"/>
        </w:tabs>
        <w:ind w:right="-18"/>
        <w:jc w:val="both"/>
        <w:rPr>
          <w:rFonts w:cs="Arial"/>
        </w:rPr>
      </w:pPr>
      <w:r>
        <w:rPr>
          <w:rFonts w:cs="Arial"/>
        </w:rPr>
        <w:t>T</w:t>
      </w:r>
      <w:r w:rsidRPr="00B67E26">
        <w:rPr>
          <w:rFonts w:cs="Arial"/>
        </w:rPr>
        <w:t>he appellant’s interest in or relationship to the subject property</w:t>
      </w:r>
      <w:r>
        <w:rPr>
          <w:rFonts w:cs="Arial"/>
        </w:rPr>
        <w:t>;</w:t>
      </w:r>
    </w:p>
    <w:p w:rsidR="004034C1" w:rsidRDefault="004034C1" w:rsidP="004034C1">
      <w:pPr>
        <w:pStyle w:val="Style0"/>
        <w:numPr>
          <w:ilvl w:val="0"/>
          <w:numId w:val="18"/>
        </w:numPr>
        <w:tabs>
          <w:tab w:val="left" w:pos="1440"/>
          <w:tab w:val="left" w:pos="2160"/>
          <w:tab w:val="left" w:pos="7398"/>
        </w:tabs>
        <w:ind w:right="-18"/>
        <w:jc w:val="both"/>
        <w:rPr>
          <w:rFonts w:cs="Arial"/>
        </w:rPr>
      </w:pPr>
      <w:r>
        <w:rPr>
          <w:rFonts w:cs="Arial"/>
        </w:rPr>
        <w:t>T</w:t>
      </w:r>
      <w:r w:rsidRPr="00B67E26">
        <w:rPr>
          <w:rFonts w:cs="Arial"/>
        </w:rPr>
        <w:t>he decision or action appealed</w:t>
      </w:r>
      <w:r>
        <w:rPr>
          <w:rFonts w:cs="Arial"/>
        </w:rPr>
        <w:t xml:space="preserve">; </w:t>
      </w:r>
      <w:r w:rsidRPr="00B67E26">
        <w:rPr>
          <w:rFonts w:cs="Arial"/>
        </w:rPr>
        <w:t>and</w:t>
      </w:r>
      <w:r>
        <w:rPr>
          <w:rFonts w:cs="Arial"/>
        </w:rPr>
        <w:t>,</w:t>
      </w:r>
    </w:p>
    <w:p w:rsidR="004034C1" w:rsidRPr="00B67E26" w:rsidRDefault="004034C1" w:rsidP="004034C1">
      <w:pPr>
        <w:pStyle w:val="Style0"/>
        <w:numPr>
          <w:ilvl w:val="0"/>
          <w:numId w:val="18"/>
        </w:numPr>
        <w:tabs>
          <w:tab w:val="left" w:pos="1440"/>
          <w:tab w:val="left" w:pos="2160"/>
          <w:tab w:val="left" w:pos="7398"/>
        </w:tabs>
        <w:ind w:right="-18"/>
        <w:jc w:val="both"/>
        <w:rPr>
          <w:rFonts w:cs="Arial"/>
        </w:rPr>
      </w:pPr>
      <w:r>
        <w:rPr>
          <w:rFonts w:cs="Arial"/>
        </w:rPr>
        <w:t>S</w:t>
      </w:r>
      <w:r w:rsidRPr="00B67E26">
        <w:rPr>
          <w:rFonts w:cs="Arial"/>
        </w:rPr>
        <w:t>pecific reasons why the applicant believes the decision or action appealed should not be upheld.</w:t>
      </w:r>
    </w:p>
    <w:p w:rsidR="00111E64" w:rsidRPr="00FD194B" w:rsidRDefault="00111E64" w:rsidP="008B128B">
      <w:pPr>
        <w:tabs>
          <w:tab w:val="left" w:pos="1458"/>
          <w:tab w:val="left" w:pos="1548"/>
          <w:tab w:val="left" w:pos="2808"/>
          <w:tab w:val="left" w:pos="7308"/>
          <w:tab w:val="left" w:pos="7398"/>
        </w:tabs>
        <w:spacing w:before="240" w:after="240"/>
        <w:ind w:right="-18"/>
        <w:rPr>
          <w:rFonts w:ascii="Arial" w:hAnsi="Arial" w:cs="Arial"/>
        </w:rPr>
      </w:pPr>
      <w:r w:rsidRPr="00FD194B">
        <w:rPr>
          <w:rFonts w:ascii="Arial" w:hAnsi="Arial" w:cs="Arial"/>
        </w:rPr>
        <w:t>Sincerely,</w:t>
      </w:r>
    </w:p>
    <w:p w:rsidR="004017B3" w:rsidRPr="009E60F3" w:rsidRDefault="004017B3" w:rsidP="008B128B">
      <w:pPr>
        <w:tabs>
          <w:tab w:val="left" w:pos="1458"/>
          <w:tab w:val="left" w:pos="1548"/>
          <w:tab w:val="left" w:pos="2808"/>
          <w:tab w:val="left" w:pos="7308"/>
          <w:tab w:val="left" w:pos="7398"/>
        </w:tabs>
        <w:spacing w:before="240" w:after="240"/>
        <w:ind w:right="-18"/>
        <w:jc w:val="both"/>
        <w:rPr>
          <w:rFonts w:ascii="Arial" w:hAnsi="Arial" w:cs="Arial"/>
          <w:noProof/>
        </w:rPr>
      </w:pPr>
    </w:p>
    <w:p w:rsidR="0002748F" w:rsidRPr="00FD194B" w:rsidRDefault="00514E4B" w:rsidP="008B128B">
      <w:pPr>
        <w:tabs>
          <w:tab w:val="left" w:pos="1458"/>
          <w:tab w:val="left" w:pos="1548"/>
          <w:tab w:val="left" w:pos="2808"/>
          <w:tab w:val="left" w:pos="7308"/>
          <w:tab w:val="left" w:pos="7398"/>
        </w:tabs>
        <w:spacing w:before="240" w:after="240"/>
        <w:ind w:right="-18"/>
        <w:rPr>
          <w:rFonts w:ascii="Arial" w:hAnsi="Arial" w:cs="Arial"/>
        </w:rPr>
      </w:pPr>
      <w:r>
        <w:rPr>
          <w:rFonts w:ascii="Arial" w:hAnsi="Arial" w:cs="Arial"/>
        </w:rPr>
        <w:lastRenderedPageBreak/>
        <w:t>Planner Name, Title</w:t>
      </w:r>
      <w:r w:rsidR="008B128B">
        <w:rPr>
          <w:rFonts w:ascii="Arial" w:hAnsi="Arial" w:cs="Arial"/>
        </w:rPr>
        <w:br/>
      </w:r>
      <w:r w:rsidR="009F4BA7" w:rsidRPr="00FD194B">
        <w:rPr>
          <w:rFonts w:ascii="Arial" w:hAnsi="Arial" w:cs="Arial"/>
        </w:rPr>
        <w:t>Development Services</w:t>
      </w:r>
      <w:r w:rsidR="00641A88" w:rsidRPr="00FD194B">
        <w:rPr>
          <w:rFonts w:ascii="Arial" w:hAnsi="Arial" w:cs="Arial"/>
        </w:rPr>
        <w:t xml:space="preserve"> Division</w:t>
      </w:r>
    </w:p>
    <w:p w:rsidR="00EE2E1A" w:rsidRPr="00F4520C" w:rsidRDefault="004C1CE2" w:rsidP="00B07B3D">
      <w:pPr>
        <w:tabs>
          <w:tab w:val="left" w:pos="1710"/>
          <w:tab w:val="left" w:pos="1800"/>
          <w:tab w:val="left" w:pos="2808"/>
          <w:tab w:val="left" w:pos="7308"/>
          <w:tab w:val="left" w:pos="7398"/>
        </w:tabs>
        <w:spacing w:before="240" w:after="240"/>
        <w:ind w:left="1440" w:right="-18" w:hanging="1440"/>
        <w:rPr>
          <w:rFonts w:ascii="Arial" w:hAnsi="Arial" w:cs="Arial"/>
          <w:szCs w:val="22"/>
        </w:rPr>
      </w:pPr>
      <w:r w:rsidRPr="00FD194B">
        <w:rPr>
          <w:rFonts w:ascii="Arial" w:hAnsi="Arial" w:cs="Arial"/>
        </w:rPr>
        <w:t>Enclosures</w:t>
      </w:r>
      <w:r w:rsidR="006029C8" w:rsidRPr="00FD194B">
        <w:rPr>
          <w:rFonts w:ascii="Arial" w:hAnsi="Arial" w:cs="Arial"/>
        </w:rPr>
        <w:t xml:space="preserve">:  </w:t>
      </w:r>
      <w:r w:rsidR="001576B2" w:rsidRPr="00FD194B">
        <w:rPr>
          <w:rFonts w:ascii="Arial" w:hAnsi="Arial" w:cs="Arial"/>
        </w:rPr>
        <w:tab/>
      </w:r>
      <w:bookmarkStart w:id="0" w:name="_GoBack"/>
      <w:bookmarkEnd w:id="0"/>
      <w:r w:rsidR="00514E4B" w:rsidRPr="00514E4B">
        <w:rPr>
          <w:rFonts w:ascii="Arial" w:hAnsi="Arial" w:cs="Arial"/>
          <w:highlight w:val="yellow"/>
        </w:rPr>
        <w:t xml:space="preserve">Exhibits </w:t>
      </w:r>
      <w:r w:rsidR="00F96D53" w:rsidRPr="00514E4B">
        <w:rPr>
          <w:rFonts w:ascii="Arial" w:hAnsi="Arial" w:cs="Arial"/>
          <w:highlight w:val="yellow"/>
        </w:rPr>
        <w:t>A</w:t>
      </w:r>
      <w:r w:rsidR="00841ED8" w:rsidRPr="00514E4B">
        <w:rPr>
          <w:rFonts w:ascii="Arial" w:hAnsi="Arial" w:cs="Arial"/>
          <w:highlight w:val="yellow"/>
        </w:rPr>
        <w:t>-1 and A-2</w:t>
      </w:r>
      <w:r w:rsidR="00C97767" w:rsidRPr="00514E4B">
        <w:rPr>
          <w:rFonts w:ascii="Arial" w:hAnsi="Arial" w:cs="Arial"/>
          <w:highlight w:val="yellow"/>
        </w:rPr>
        <w:t xml:space="preserve"> </w:t>
      </w:r>
      <w:r w:rsidR="00FD194B" w:rsidRPr="00514E4B">
        <w:rPr>
          <w:rFonts w:ascii="Arial" w:hAnsi="Arial" w:cs="Arial"/>
          <w:highlight w:val="yellow"/>
        </w:rPr>
        <w:t xml:space="preserve">dated </w:t>
      </w:r>
      <w:r w:rsidR="00D91E6D" w:rsidRPr="00514E4B">
        <w:rPr>
          <w:rFonts w:ascii="Arial" w:hAnsi="Arial" w:cs="Arial"/>
          <w:highlight w:val="yellow"/>
        </w:rPr>
        <w:t>October 5</w:t>
      </w:r>
      <w:r w:rsidR="00F96D53" w:rsidRPr="00514E4B">
        <w:rPr>
          <w:rFonts w:ascii="Arial" w:hAnsi="Arial" w:cs="Arial"/>
          <w:highlight w:val="yellow"/>
        </w:rPr>
        <w:t>, 2017</w:t>
      </w:r>
      <w:r w:rsidR="008B128B">
        <w:rPr>
          <w:rFonts w:ascii="Arial" w:hAnsi="Arial" w:cs="Arial"/>
        </w:rPr>
        <w:br/>
      </w:r>
    </w:p>
    <w:sectPr w:rsidR="00EE2E1A" w:rsidRPr="00F4520C" w:rsidSect="00F96D53">
      <w:headerReference w:type="default" r:id="rId11"/>
      <w:endnotePr>
        <w:numFmt w:val="decimal"/>
      </w:endnotePr>
      <w:pgSz w:w="12240" w:h="15840" w:code="1"/>
      <w:pgMar w:top="720" w:right="720" w:bottom="720" w:left="720" w:header="720" w:footer="86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253" w:rsidRDefault="00062253">
      <w:r>
        <w:separator/>
      </w:r>
    </w:p>
  </w:endnote>
  <w:endnote w:type="continuationSeparator" w:id="0">
    <w:p w:rsidR="00062253" w:rsidRDefault="0006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253" w:rsidRDefault="00062253">
      <w:r>
        <w:separator/>
      </w:r>
    </w:p>
  </w:footnote>
  <w:footnote w:type="continuationSeparator" w:id="0">
    <w:p w:rsidR="00062253" w:rsidRDefault="00062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53" w:rsidRPr="00F96D53" w:rsidRDefault="00062253">
    <w:pPr>
      <w:tabs>
        <w:tab w:val="right" w:pos="10440"/>
      </w:tabs>
      <w:rPr>
        <w:rFonts w:ascii="Arial" w:hAnsi="Arial" w:cs="Arial"/>
        <w:szCs w:val="18"/>
      </w:rPr>
    </w:pPr>
    <w:r>
      <w:rPr>
        <w:rFonts w:ascii="Arial" w:hAnsi="Arial" w:cs="Arial"/>
        <w:szCs w:val="18"/>
      </w:rPr>
      <w:t xml:space="preserve">Temporary Use Permit Application No. </w:t>
    </w:r>
    <w:r w:rsidR="00514E4B">
      <w:rPr>
        <w:rFonts w:ascii="Arial" w:hAnsi="Arial" w:cs="Arial"/>
        <w:szCs w:val="18"/>
      </w:rPr>
      <w:t>P19-xxxxx</w:t>
    </w:r>
  </w:p>
  <w:p w:rsidR="00062253" w:rsidRDefault="00514E4B" w:rsidP="001F4F12">
    <w:pPr>
      <w:pStyle w:val="Header"/>
      <w:tabs>
        <w:tab w:val="clear" w:pos="4320"/>
        <w:tab w:val="clear" w:pos="8640"/>
        <w:tab w:val="right" w:pos="10440"/>
      </w:tabs>
      <w:rPr>
        <w:rFonts w:ascii="Arial" w:hAnsi="Arial" w:cs="Arial"/>
        <w:szCs w:val="18"/>
      </w:rPr>
    </w:pPr>
    <w:r>
      <w:rPr>
        <w:rFonts w:ascii="Arial" w:hAnsi="Arial" w:cs="Arial"/>
        <w:szCs w:val="18"/>
      </w:rPr>
      <w:t>Date</w:t>
    </w:r>
  </w:p>
  <w:p w:rsidR="00062253" w:rsidRDefault="00062253" w:rsidP="001F4F12">
    <w:pPr>
      <w:pStyle w:val="Header"/>
      <w:tabs>
        <w:tab w:val="clear" w:pos="4320"/>
        <w:tab w:val="clear" w:pos="8640"/>
        <w:tab w:val="right" w:pos="10440"/>
      </w:tabs>
      <w:rPr>
        <w:rFonts w:ascii="Arial" w:hAnsi="Arial" w:cs="Arial"/>
        <w:szCs w:val="18"/>
      </w:rPr>
    </w:pPr>
    <w:r w:rsidRPr="00F96D53">
      <w:rPr>
        <w:rFonts w:ascii="Arial" w:hAnsi="Arial" w:cs="Arial"/>
        <w:szCs w:val="18"/>
      </w:rPr>
      <w:t xml:space="preserve">Page </w:t>
    </w:r>
    <w:r w:rsidRPr="00F96D53">
      <w:rPr>
        <w:rFonts w:ascii="Arial" w:hAnsi="Arial" w:cs="Arial"/>
        <w:szCs w:val="18"/>
      </w:rPr>
      <w:pgNum/>
    </w:r>
    <w:r w:rsidRPr="00F96D53">
      <w:rPr>
        <w:rFonts w:ascii="Arial" w:hAnsi="Arial" w:cs="Arial"/>
        <w:szCs w:val="18"/>
      </w:rPr>
      <w:t xml:space="preserve"> of </w:t>
    </w:r>
    <w:r>
      <w:rPr>
        <w:rFonts w:ascii="Arial" w:hAnsi="Arial" w:cs="Arial"/>
        <w:szCs w:val="18"/>
      </w:rPr>
      <w:fldChar w:fldCharType="begin"/>
    </w:r>
    <w:r>
      <w:rPr>
        <w:rFonts w:ascii="Arial" w:hAnsi="Arial" w:cs="Arial"/>
        <w:szCs w:val="18"/>
      </w:rPr>
      <w:instrText xml:space="preserve"> NUMPAGES   \* MERGEFORMAT </w:instrText>
    </w:r>
    <w:r>
      <w:rPr>
        <w:rFonts w:ascii="Arial" w:hAnsi="Arial" w:cs="Arial"/>
        <w:szCs w:val="18"/>
      </w:rPr>
      <w:fldChar w:fldCharType="separate"/>
    </w:r>
    <w:r w:rsidR="00514E4B">
      <w:rPr>
        <w:rFonts w:ascii="Arial" w:hAnsi="Arial" w:cs="Arial"/>
        <w:noProof/>
        <w:szCs w:val="18"/>
      </w:rPr>
      <w:t>5</w:t>
    </w:r>
    <w:r>
      <w:rPr>
        <w:rFonts w:ascii="Arial" w:hAnsi="Arial" w:cs="Arial"/>
        <w:szCs w:val="18"/>
      </w:rPr>
      <w:fldChar w:fldCharType="end"/>
    </w:r>
  </w:p>
  <w:p w:rsidR="00062253" w:rsidRPr="00F96D53" w:rsidRDefault="00062253" w:rsidP="001F4F12">
    <w:pPr>
      <w:pStyle w:val="Header"/>
      <w:tabs>
        <w:tab w:val="clear" w:pos="4320"/>
        <w:tab w:val="clear" w:pos="8640"/>
        <w:tab w:val="right" w:pos="10440"/>
      </w:tabs>
      <w:rPr>
        <w:rFonts w:ascii="Arial" w:hAnsi="Arial" w:cs="Arial"/>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22A1B"/>
    <w:multiLevelType w:val="hybridMultilevel"/>
    <w:tmpl w:val="E9B456B8"/>
    <w:lvl w:ilvl="0" w:tplc="04090017">
      <w:start w:val="1"/>
      <w:numFmt w:val="lowerLetter"/>
      <w:lvlText w:val="%1)"/>
      <w:lvlJc w:val="left"/>
      <w:pPr>
        <w:ind w:left="720" w:hanging="360"/>
      </w:pPr>
      <w:rPr>
        <w:strike w:val="0"/>
      </w:rPr>
    </w:lvl>
    <w:lvl w:ilvl="1" w:tplc="04090017">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
    <w:nsid w:val="16FB6343"/>
    <w:multiLevelType w:val="hybridMultilevel"/>
    <w:tmpl w:val="538EBE92"/>
    <w:lvl w:ilvl="0" w:tplc="7E18E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962641"/>
    <w:multiLevelType w:val="hybridMultilevel"/>
    <w:tmpl w:val="2F8670E8"/>
    <w:lvl w:ilvl="0" w:tplc="D366A8D8">
      <w:start w:val="1"/>
      <w:numFmt w:val="decimal"/>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56EAD"/>
    <w:multiLevelType w:val="hybridMultilevel"/>
    <w:tmpl w:val="0EDEDE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F720A3"/>
    <w:multiLevelType w:val="hybridMultilevel"/>
    <w:tmpl w:val="68F4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127BA"/>
    <w:multiLevelType w:val="hybridMultilevel"/>
    <w:tmpl w:val="74901B9C"/>
    <w:lvl w:ilvl="0" w:tplc="80D267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B3D9E"/>
    <w:multiLevelType w:val="hybridMultilevel"/>
    <w:tmpl w:val="5306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22B22"/>
    <w:multiLevelType w:val="multilevel"/>
    <w:tmpl w:val="0230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8503F"/>
    <w:multiLevelType w:val="hybridMultilevel"/>
    <w:tmpl w:val="E8F0DE9C"/>
    <w:lvl w:ilvl="0" w:tplc="C69C039C">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
    <w:nsid w:val="26C80C0C"/>
    <w:multiLevelType w:val="hybridMultilevel"/>
    <w:tmpl w:val="179E8DDC"/>
    <w:lvl w:ilvl="0" w:tplc="04090011">
      <w:start w:val="1"/>
      <w:numFmt w:val="decimal"/>
      <w:lvlText w:val="%1)"/>
      <w:lvlJc w:val="left"/>
      <w:pPr>
        <w:ind w:left="72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77B5E88"/>
    <w:multiLevelType w:val="multilevel"/>
    <w:tmpl w:val="26BE92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180"/>
      </w:pPr>
      <w:rPr>
        <w:rFonts w:ascii="Arial" w:eastAsia="Times New Roman" w:hAnsi="Arial" w:cs="Arial"/>
      </w:rPr>
    </w:lvl>
    <w:lvl w:ilvl="3">
      <w:start w:val="1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839430C"/>
    <w:multiLevelType w:val="multilevel"/>
    <w:tmpl w:val="26BE9248"/>
    <w:lvl w:ilvl="0">
      <w:start w:val="1"/>
      <w:numFmt w:val="decimal"/>
      <w:lvlText w:val="%1)"/>
      <w:lvlJc w:val="left"/>
      <w:pPr>
        <w:tabs>
          <w:tab w:val="num" w:pos="630"/>
        </w:tabs>
        <w:ind w:left="630" w:hanging="360"/>
      </w:pPr>
    </w:lvl>
    <w:lvl w:ilvl="1">
      <w:start w:val="1"/>
      <w:numFmt w:val="lowerLetter"/>
      <w:lvlText w:val="%2)"/>
      <w:lvlJc w:val="left"/>
      <w:pPr>
        <w:tabs>
          <w:tab w:val="num" w:pos="990"/>
        </w:tabs>
        <w:ind w:left="990" w:hanging="360"/>
      </w:pPr>
      <w:rPr>
        <w:b w:val="0"/>
      </w:rPr>
    </w:lvl>
    <w:lvl w:ilvl="2">
      <w:start w:val="1"/>
      <w:numFmt w:val="lowerRoman"/>
      <w:lvlText w:val="(%3)"/>
      <w:lvlJc w:val="left"/>
      <w:pPr>
        <w:tabs>
          <w:tab w:val="num" w:pos="1350"/>
        </w:tabs>
        <w:ind w:left="1350" w:hanging="180"/>
      </w:pPr>
      <w:rPr>
        <w:rFonts w:ascii="Arial" w:eastAsia="Times New Roman" w:hAnsi="Arial" w:cs="Arial"/>
      </w:rPr>
    </w:lvl>
    <w:lvl w:ilvl="3">
      <w:start w:val="11"/>
      <w:numFmt w:val="decimal"/>
      <w:lvlText w:val="%4)"/>
      <w:lvlJc w:val="left"/>
      <w:pPr>
        <w:tabs>
          <w:tab w:val="num" w:pos="1710"/>
        </w:tabs>
        <w:ind w:left="1710" w:hanging="360"/>
      </w:pPr>
      <w:rPr>
        <w:rFonts w:hint="default"/>
      </w:r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12">
    <w:nsid w:val="29445AD9"/>
    <w:multiLevelType w:val="hybridMultilevel"/>
    <w:tmpl w:val="FECEB06A"/>
    <w:lvl w:ilvl="0" w:tplc="7E18EA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A12654"/>
    <w:multiLevelType w:val="multilevel"/>
    <w:tmpl w:val="26BE92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180"/>
      </w:pPr>
      <w:rPr>
        <w:rFonts w:ascii="Arial" w:eastAsia="Times New Roman" w:hAnsi="Arial" w:cs="Arial"/>
      </w:rPr>
    </w:lvl>
    <w:lvl w:ilvl="3">
      <w:start w:val="1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1CB6716"/>
    <w:multiLevelType w:val="multilevel"/>
    <w:tmpl w:val="26BE92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180"/>
      </w:pPr>
      <w:rPr>
        <w:rFonts w:ascii="Arial" w:eastAsia="Times New Roman" w:hAnsi="Arial" w:cs="Arial"/>
      </w:rPr>
    </w:lvl>
    <w:lvl w:ilvl="3">
      <w:start w:val="1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1161794"/>
    <w:multiLevelType w:val="hybridMultilevel"/>
    <w:tmpl w:val="62166DCE"/>
    <w:lvl w:ilvl="0" w:tplc="0BC6FAF8">
      <w:start w:val="1"/>
      <w:numFmt w:val="decimal"/>
      <w:lvlText w:val="%1."/>
      <w:lvlJc w:val="left"/>
      <w:pPr>
        <w:ind w:left="0" w:firstLine="72"/>
      </w:pPr>
      <w:rPr>
        <w:rFonts w:hint="default"/>
      </w:rPr>
    </w:lvl>
    <w:lvl w:ilvl="1" w:tplc="04090019">
      <w:start w:val="1"/>
      <w:numFmt w:val="lowerLetter"/>
      <w:lvlText w:val="%2."/>
      <w:lvlJc w:val="left"/>
      <w:pPr>
        <w:ind w:left="1224" w:hanging="360"/>
      </w:pPr>
    </w:lvl>
    <w:lvl w:ilvl="2" w:tplc="554A6C26">
      <w:start w:val="1"/>
      <w:numFmt w:val="decimal"/>
      <w:lvlText w:val="%3."/>
      <w:lvlJc w:val="left"/>
      <w:pPr>
        <w:ind w:left="1944" w:hanging="180"/>
      </w:pPr>
      <w:rPr>
        <w:rFonts w:hint="default"/>
      </w:r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nsid w:val="420033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96643D"/>
    <w:multiLevelType w:val="hybridMultilevel"/>
    <w:tmpl w:val="0EDE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7236D"/>
    <w:multiLevelType w:val="hybridMultilevel"/>
    <w:tmpl w:val="7EE20E9C"/>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54F90A64"/>
    <w:multiLevelType w:val="hybridMultilevel"/>
    <w:tmpl w:val="E9B456B8"/>
    <w:lvl w:ilvl="0" w:tplc="04090017">
      <w:start w:val="1"/>
      <w:numFmt w:val="lowerLetter"/>
      <w:lvlText w:val="%1)"/>
      <w:lvlJc w:val="left"/>
      <w:pPr>
        <w:ind w:left="2880" w:hanging="360"/>
      </w:pPr>
      <w:rPr>
        <w:strike w:val="0"/>
      </w:rPr>
    </w:lvl>
    <w:lvl w:ilvl="1" w:tplc="04090017">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20">
    <w:nsid w:val="55ED2155"/>
    <w:multiLevelType w:val="multilevel"/>
    <w:tmpl w:val="26BE92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180"/>
      </w:pPr>
      <w:rPr>
        <w:rFonts w:ascii="Arial" w:eastAsia="Times New Roman" w:hAnsi="Arial" w:cs="Arial"/>
      </w:rPr>
    </w:lvl>
    <w:lvl w:ilvl="3">
      <w:start w:val="1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8092B55"/>
    <w:multiLevelType w:val="hybridMultilevel"/>
    <w:tmpl w:val="0EF8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12EEF"/>
    <w:multiLevelType w:val="hybridMultilevel"/>
    <w:tmpl w:val="8EE0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907000"/>
    <w:multiLevelType w:val="hybridMultilevel"/>
    <w:tmpl w:val="D7F0AB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C10CD8"/>
    <w:multiLevelType w:val="hybridMultilevel"/>
    <w:tmpl w:val="CFB84F52"/>
    <w:lvl w:ilvl="0" w:tplc="04090017">
      <w:start w:val="1"/>
      <w:numFmt w:val="lowerLetter"/>
      <w:lvlText w:val="%1)"/>
      <w:lvlJc w:val="left"/>
      <w:pPr>
        <w:ind w:left="2880" w:hanging="360"/>
      </w:pPr>
      <w:rPr>
        <w:strike w:val="0"/>
      </w:rPr>
    </w:lvl>
    <w:lvl w:ilvl="1" w:tplc="0409001B">
      <w:start w:val="1"/>
      <w:numFmt w:val="lowerRoman"/>
      <w:lvlText w:val="%2."/>
      <w:lvlJc w:val="righ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25">
    <w:nsid w:val="61BE7E64"/>
    <w:multiLevelType w:val="hybridMultilevel"/>
    <w:tmpl w:val="97B8E8DE"/>
    <w:lvl w:ilvl="0" w:tplc="3AC4C878">
      <w:start w:val="1"/>
      <w:numFmt w:val="decimal"/>
      <w:lvlText w:val="%1."/>
      <w:lvlJc w:val="left"/>
      <w:pPr>
        <w:ind w:left="0" w:firstLine="72"/>
      </w:pPr>
      <w:rPr>
        <w:rFonts w:hint="default"/>
        <w:color w:val="auto"/>
      </w:rPr>
    </w:lvl>
    <w:lvl w:ilvl="1" w:tplc="04090019">
      <w:start w:val="1"/>
      <w:numFmt w:val="lowerLetter"/>
      <w:lvlText w:val="%2."/>
      <w:lvlJc w:val="left"/>
      <w:pPr>
        <w:ind w:left="1224" w:hanging="360"/>
      </w:pPr>
    </w:lvl>
    <w:lvl w:ilvl="2" w:tplc="554A6C26">
      <w:start w:val="1"/>
      <w:numFmt w:val="decimal"/>
      <w:lvlText w:val="%3."/>
      <w:lvlJc w:val="left"/>
      <w:pPr>
        <w:ind w:left="1944" w:hanging="180"/>
      </w:pPr>
      <w:rPr>
        <w:rFonts w:hint="default"/>
      </w:r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nsid w:val="6272775C"/>
    <w:multiLevelType w:val="hybridMultilevel"/>
    <w:tmpl w:val="49E671A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616659"/>
    <w:multiLevelType w:val="hybridMultilevel"/>
    <w:tmpl w:val="E9B456B8"/>
    <w:lvl w:ilvl="0" w:tplc="04090017">
      <w:start w:val="1"/>
      <w:numFmt w:val="lowerLetter"/>
      <w:lvlText w:val="%1)"/>
      <w:lvlJc w:val="left"/>
      <w:pPr>
        <w:ind w:left="720" w:hanging="360"/>
      </w:pPr>
      <w:rPr>
        <w:strike w:val="0"/>
      </w:rPr>
    </w:lvl>
    <w:lvl w:ilvl="1" w:tplc="04090017">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8">
    <w:nsid w:val="79C00F0D"/>
    <w:multiLevelType w:val="hybridMultilevel"/>
    <w:tmpl w:val="1EA6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32127B"/>
    <w:multiLevelType w:val="hybridMultilevel"/>
    <w:tmpl w:val="453E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345241"/>
    <w:multiLevelType w:val="multilevel"/>
    <w:tmpl w:val="26BE92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180"/>
      </w:pPr>
      <w:rPr>
        <w:rFonts w:ascii="Arial" w:eastAsia="Times New Roman" w:hAnsi="Arial" w:cs="Arial"/>
      </w:rPr>
    </w:lvl>
    <w:lvl w:ilvl="3">
      <w:start w:val="1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0"/>
  </w:num>
  <w:num w:numId="3">
    <w:abstractNumId w:val="25"/>
  </w:num>
  <w:num w:numId="4">
    <w:abstractNumId w:val="27"/>
  </w:num>
  <w:num w:numId="5">
    <w:abstractNumId w:val="19"/>
  </w:num>
  <w:num w:numId="6">
    <w:abstractNumId w:val="16"/>
  </w:num>
  <w:num w:numId="7">
    <w:abstractNumId w:val="21"/>
  </w:num>
  <w:num w:numId="8">
    <w:abstractNumId w:val="6"/>
  </w:num>
  <w:num w:numId="9">
    <w:abstractNumId w:val="22"/>
  </w:num>
  <w:num w:numId="10">
    <w:abstractNumId w:val="29"/>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8"/>
  </w:num>
  <w:num w:numId="15">
    <w:abstractNumId w:val="26"/>
  </w:num>
  <w:num w:numId="16">
    <w:abstractNumId w:val="4"/>
  </w:num>
  <w:num w:numId="17">
    <w:abstractNumId w:val="23"/>
  </w:num>
  <w:num w:numId="18">
    <w:abstractNumId w:val="18"/>
  </w:num>
  <w:num w:numId="19">
    <w:abstractNumId w:val="7"/>
  </w:num>
  <w:num w:numId="20">
    <w:abstractNumId w:val="9"/>
  </w:num>
  <w:num w:numId="21">
    <w:abstractNumId w:val="24"/>
  </w:num>
  <w:num w:numId="22">
    <w:abstractNumId w:val="8"/>
  </w:num>
  <w:num w:numId="23">
    <w:abstractNumId w:val="2"/>
  </w:num>
  <w:num w:numId="24">
    <w:abstractNumId w:val="1"/>
  </w:num>
  <w:num w:numId="25">
    <w:abstractNumId w:val="12"/>
  </w:num>
  <w:num w:numId="26">
    <w:abstractNumId w:val="17"/>
  </w:num>
  <w:num w:numId="27">
    <w:abstractNumId w:val="3"/>
  </w:num>
  <w:num w:numId="28">
    <w:abstractNumId w:val="10"/>
  </w:num>
  <w:num w:numId="29">
    <w:abstractNumId w:val="30"/>
  </w:num>
  <w:num w:numId="30">
    <w:abstractNumId w:val="20"/>
  </w:num>
  <w:num w:numId="31">
    <w:abstractNumId w:val="14"/>
  </w:num>
  <w:num w:numId="3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7F"/>
    <w:rsid w:val="000005D6"/>
    <w:rsid w:val="000016BB"/>
    <w:rsid w:val="00003313"/>
    <w:rsid w:val="00006BA7"/>
    <w:rsid w:val="0000731E"/>
    <w:rsid w:val="0001544A"/>
    <w:rsid w:val="0001582E"/>
    <w:rsid w:val="0002748F"/>
    <w:rsid w:val="0004050D"/>
    <w:rsid w:val="000465C3"/>
    <w:rsid w:val="0005592E"/>
    <w:rsid w:val="0006167C"/>
    <w:rsid w:val="00062253"/>
    <w:rsid w:val="00070E0C"/>
    <w:rsid w:val="000848A3"/>
    <w:rsid w:val="00086398"/>
    <w:rsid w:val="0009652E"/>
    <w:rsid w:val="000A64D6"/>
    <w:rsid w:val="000B0351"/>
    <w:rsid w:val="000C1B5E"/>
    <w:rsid w:val="000C4216"/>
    <w:rsid w:val="000D2139"/>
    <w:rsid w:val="000D5DC4"/>
    <w:rsid w:val="000F2668"/>
    <w:rsid w:val="000F2E55"/>
    <w:rsid w:val="000F65BB"/>
    <w:rsid w:val="00102583"/>
    <w:rsid w:val="00111441"/>
    <w:rsid w:val="001115E1"/>
    <w:rsid w:val="00111E64"/>
    <w:rsid w:val="001127E6"/>
    <w:rsid w:val="00114185"/>
    <w:rsid w:val="00121984"/>
    <w:rsid w:val="00126685"/>
    <w:rsid w:val="0013149F"/>
    <w:rsid w:val="00144F7A"/>
    <w:rsid w:val="001522A4"/>
    <w:rsid w:val="001538CE"/>
    <w:rsid w:val="001576B2"/>
    <w:rsid w:val="0016207D"/>
    <w:rsid w:val="00162370"/>
    <w:rsid w:val="001636C1"/>
    <w:rsid w:val="001639C6"/>
    <w:rsid w:val="001657BF"/>
    <w:rsid w:val="00167A7E"/>
    <w:rsid w:val="00176262"/>
    <w:rsid w:val="0018173C"/>
    <w:rsid w:val="00181CEB"/>
    <w:rsid w:val="00184B12"/>
    <w:rsid w:val="00186159"/>
    <w:rsid w:val="001903F3"/>
    <w:rsid w:val="001937A1"/>
    <w:rsid w:val="0019394F"/>
    <w:rsid w:val="00196FF7"/>
    <w:rsid w:val="00197E54"/>
    <w:rsid w:val="001A2733"/>
    <w:rsid w:val="001A4793"/>
    <w:rsid w:val="001B6BD7"/>
    <w:rsid w:val="001C6446"/>
    <w:rsid w:val="001C765C"/>
    <w:rsid w:val="001D7ABD"/>
    <w:rsid w:val="001E0F29"/>
    <w:rsid w:val="001E6734"/>
    <w:rsid w:val="001E794D"/>
    <w:rsid w:val="001F48D9"/>
    <w:rsid w:val="001F4F12"/>
    <w:rsid w:val="001F4FCF"/>
    <w:rsid w:val="001F5C44"/>
    <w:rsid w:val="001F7328"/>
    <w:rsid w:val="00214E6C"/>
    <w:rsid w:val="00230E35"/>
    <w:rsid w:val="002331B1"/>
    <w:rsid w:val="002354EC"/>
    <w:rsid w:val="002516E7"/>
    <w:rsid w:val="002523D6"/>
    <w:rsid w:val="002578C1"/>
    <w:rsid w:val="00266E47"/>
    <w:rsid w:val="00266E7C"/>
    <w:rsid w:val="00266EBA"/>
    <w:rsid w:val="00271DA2"/>
    <w:rsid w:val="00276030"/>
    <w:rsid w:val="00281459"/>
    <w:rsid w:val="00287D42"/>
    <w:rsid w:val="002908C9"/>
    <w:rsid w:val="00293863"/>
    <w:rsid w:val="0029657C"/>
    <w:rsid w:val="002977CB"/>
    <w:rsid w:val="002A1475"/>
    <w:rsid w:val="002A42DC"/>
    <w:rsid w:val="002A6B33"/>
    <w:rsid w:val="002B0D6F"/>
    <w:rsid w:val="002B5E1A"/>
    <w:rsid w:val="002C55F6"/>
    <w:rsid w:val="002C7577"/>
    <w:rsid w:val="002D07C9"/>
    <w:rsid w:val="002D0B9D"/>
    <w:rsid w:val="002D4C42"/>
    <w:rsid w:val="002D5494"/>
    <w:rsid w:val="002D60E3"/>
    <w:rsid w:val="002E09CE"/>
    <w:rsid w:val="002E101E"/>
    <w:rsid w:val="002F6CE6"/>
    <w:rsid w:val="0030520A"/>
    <w:rsid w:val="0030756C"/>
    <w:rsid w:val="00311DBE"/>
    <w:rsid w:val="00324D42"/>
    <w:rsid w:val="00340EFD"/>
    <w:rsid w:val="0034450B"/>
    <w:rsid w:val="00350120"/>
    <w:rsid w:val="00353B97"/>
    <w:rsid w:val="00353D5B"/>
    <w:rsid w:val="003566B0"/>
    <w:rsid w:val="00361731"/>
    <w:rsid w:val="00363083"/>
    <w:rsid w:val="00363B36"/>
    <w:rsid w:val="00363B40"/>
    <w:rsid w:val="00365523"/>
    <w:rsid w:val="00365DAA"/>
    <w:rsid w:val="00365F30"/>
    <w:rsid w:val="00366C7D"/>
    <w:rsid w:val="00372FB1"/>
    <w:rsid w:val="003737D3"/>
    <w:rsid w:val="00374886"/>
    <w:rsid w:val="0038076A"/>
    <w:rsid w:val="00380E0A"/>
    <w:rsid w:val="0038312E"/>
    <w:rsid w:val="00391251"/>
    <w:rsid w:val="00395B9D"/>
    <w:rsid w:val="003A0D1F"/>
    <w:rsid w:val="003A5B1A"/>
    <w:rsid w:val="003B2380"/>
    <w:rsid w:val="003B7461"/>
    <w:rsid w:val="003C4A72"/>
    <w:rsid w:val="003D0F25"/>
    <w:rsid w:val="003D1798"/>
    <w:rsid w:val="003D3224"/>
    <w:rsid w:val="003E754C"/>
    <w:rsid w:val="003F24F0"/>
    <w:rsid w:val="003F2E4C"/>
    <w:rsid w:val="004017B3"/>
    <w:rsid w:val="004034C1"/>
    <w:rsid w:val="00403526"/>
    <w:rsid w:val="00404846"/>
    <w:rsid w:val="00407B70"/>
    <w:rsid w:val="00407F4B"/>
    <w:rsid w:val="00413006"/>
    <w:rsid w:val="004147F1"/>
    <w:rsid w:val="004148A8"/>
    <w:rsid w:val="004151DC"/>
    <w:rsid w:val="00416E66"/>
    <w:rsid w:val="004178FB"/>
    <w:rsid w:val="00423D47"/>
    <w:rsid w:val="00425B9C"/>
    <w:rsid w:val="004277E1"/>
    <w:rsid w:val="00430099"/>
    <w:rsid w:val="00431928"/>
    <w:rsid w:val="00435E60"/>
    <w:rsid w:val="004372A1"/>
    <w:rsid w:val="00461AA5"/>
    <w:rsid w:val="00464AFA"/>
    <w:rsid w:val="00465A17"/>
    <w:rsid w:val="00466058"/>
    <w:rsid w:val="004674CD"/>
    <w:rsid w:val="0047339D"/>
    <w:rsid w:val="004744CC"/>
    <w:rsid w:val="00476FCE"/>
    <w:rsid w:val="0048276B"/>
    <w:rsid w:val="00484F01"/>
    <w:rsid w:val="00485656"/>
    <w:rsid w:val="00487544"/>
    <w:rsid w:val="00490045"/>
    <w:rsid w:val="00491F07"/>
    <w:rsid w:val="00493DC0"/>
    <w:rsid w:val="00497840"/>
    <w:rsid w:val="004A3BE3"/>
    <w:rsid w:val="004A4B48"/>
    <w:rsid w:val="004B0D53"/>
    <w:rsid w:val="004B1583"/>
    <w:rsid w:val="004B431D"/>
    <w:rsid w:val="004B61FF"/>
    <w:rsid w:val="004B7F65"/>
    <w:rsid w:val="004C1CE2"/>
    <w:rsid w:val="004D74FB"/>
    <w:rsid w:val="00506913"/>
    <w:rsid w:val="00510690"/>
    <w:rsid w:val="0051191E"/>
    <w:rsid w:val="00512517"/>
    <w:rsid w:val="005127CE"/>
    <w:rsid w:val="00514E4B"/>
    <w:rsid w:val="00514EE3"/>
    <w:rsid w:val="005179AA"/>
    <w:rsid w:val="00521B98"/>
    <w:rsid w:val="00525E39"/>
    <w:rsid w:val="00526098"/>
    <w:rsid w:val="00527B6F"/>
    <w:rsid w:val="00530116"/>
    <w:rsid w:val="005322C7"/>
    <w:rsid w:val="00536486"/>
    <w:rsid w:val="00540882"/>
    <w:rsid w:val="005426B8"/>
    <w:rsid w:val="00543913"/>
    <w:rsid w:val="00545A98"/>
    <w:rsid w:val="005467CE"/>
    <w:rsid w:val="00550172"/>
    <w:rsid w:val="00553357"/>
    <w:rsid w:val="00564097"/>
    <w:rsid w:val="005648C7"/>
    <w:rsid w:val="00565507"/>
    <w:rsid w:val="00576A75"/>
    <w:rsid w:val="00580DF0"/>
    <w:rsid w:val="0058472E"/>
    <w:rsid w:val="00585A9A"/>
    <w:rsid w:val="00594CBD"/>
    <w:rsid w:val="005A1CAB"/>
    <w:rsid w:val="005A421D"/>
    <w:rsid w:val="005A4DEC"/>
    <w:rsid w:val="005A506F"/>
    <w:rsid w:val="005A52BC"/>
    <w:rsid w:val="005A6DA3"/>
    <w:rsid w:val="005B1F3E"/>
    <w:rsid w:val="005B7297"/>
    <w:rsid w:val="005B78F4"/>
    <w:rsid w:val="005C1748"/>
    <w:rsid w:val="005D39F7"/>
    <w:rsid w:val="005E0AF2"/>
    <w:rsid w:val="005E1090"/>
    <w:rsid w:val="005E1EB9"/>
    <w:rsid w:val="005F01F7"/>
    <w:rsid w:val="005F1A38"/>
    <w:rsid w:val="005F4131"/>
    <w:rsid w:val="006024BA"/>
    <w:rsid w:val="006029C8"/>
    <w:rsid w:val="00603FE5"/>
    <w:rsid w:val="00604B9B"/>
    <w:rsid w:val="0060637C"/>
    <w:rsid w:val="00611218"/>
    <w:rsid w:val="00617A4D"/>
    <w:rsid w:val="00622328"/>
    <w:rsid w:val="00625B1E"/>
    <w:rsid w:val="00630D05"/>
    <w:rsid w:val="0063339E"/>
    <w:rsid w:val="00641635"/>
    <w:rsid w:val="00641A88"/>
    <w:rsid w:val="006429E7"/>
    <w:rsid w:val="00643F76"/>
    <w:rsid w:val="0064639B"/>
    <w:rsid w:val="006530D9"/>
    <w:rsid w:val="0066110E"/>
    <w:rsid w:val="00663681"/>
    <w:rsid w:val="006722FA"/>
    <w:rsid w:val="006754E5"/>
    <w:rsid w:val="00677DAF"/>
    <w:rsid w:val="00683248"/>
    <w:rsid w:val="00687A95"/>
    <w:rsid w:val="0069228F"/>
    <w:rsid w:val="00694F4A"/>
    <w:rsid w:val="006A1791"/>
    <w:rsid w:val="006A60BB"/>
    <w:rsid w:val="006B0B00"/>
    <w:rsid w:val="006B2F5D"/>
    <w:rsid w:val="006B31CE"/>
    <w:rsid w:val="006B4BDE"/>
    <w:rsid w:val="006B583F"/>
    <w:rsid w:val="006B76A5"/>
    <w:rsid w:val="006C097E"/>
    <w:rsid w:val="006C1F4C"/>
    <w:rsid w:val="006C5259"/>
    <w:rsid w:val="006C5DBA"/>
    <w:rsid w:val="006D2DB0"/>
    <w:rsid w:val="006E110A"/>
    <w:rsid w:val="006E19FC"/>
    <w:rsid w:val="006E4024"/>
    <w:rsid w:val="006F0505"/>
    <w:rsid w:val="006F12C9"/>
    <w:rsid w:val="006F2D18"/>
    <w:rsid w:val="006F52C4"/>
    <w:rsid w:val="006F586E"/>
    <w:rsid w:val="00702BC0"/>
    <w:rsid w:val="0070438E"/>
    <w:rsid w:val="007071E2"/>
    <w:rsid w:val="007221CD"/>
    <w:rsid w:val="00722E28"/>
    <w:rsid w:val="007336DC"/>
    <w:rsid w:val="007351A0"/>
    <w:rsid w:val="00735C9B"/>
    <w:rsid w:val="00735EFB"/>
    <w:rsid w:val="00743DAC"/>
    <w:rsid w:val="00745BCA"/>
    <w:rsid w:val="007514A9"/>
    <w:rsid w:val="007518C2"/>
    <w:rsid w:val="00754C55"/>
    <w:rsid w:val="00755BBC"/>
    <w:rsid w:val="007560CA"/>
    <w:rsid w:val="00760072"/>
    <w:rsid w:val="00765851"/>
    <w:rsid w:val="00774E52"/>
    <w:rsid w:val="00783A38"/>
    <w:rsid w:val="00784805"/>
    <w:rsid w:val="0078764F"/>
    <w:rsid w:val="00790D6A"/>
    <w:rsid w:val="007A0B4D"/>
    <w:rsid w:val="007A28E0"/>
    <w:rsid w:val="007A48CD"/>
    <w:rsid w:val="007C0ECD"/>
    <w:rsid w:val="007C1E7C"/>
    <w:rsid w:val="007D13B6"/>
    <w:rsid w:val="007D37E3"/>
    <w:rsid w:val="007D7FF8"/>
    <w:rsid w:val="007E0092"/>
    <w:rsid w:val="007E5C30"/>
    <w:rsid w:val="007F0139"/>
    <w:rsid w:val="00806F0D"/>
    <w:rsid w:val="0081309F"/>
    <w:rsid w:val="00821262"/>
    <w:rsid w:val="0082375A"/>
    <w:rsid w:val="00832AA3"/>
    <w:rsid w:val="008374B7"/>
    <w:rsid w:val="00837C5D"/>
    <w:rsid w:val="00840ECF"/>
    <w:rsid w:val="0084187A"/>
    <w:rsid w:val="00841ED8"/>
    <w:rsid w:val="0086708D"/>
    <w:rsid w:val="00873231"/>
    <w:rsid w:val="00873B45"/>
    <w:rsid w:val="008822B0"/>
    <w:rsid w:val="008822E3"/>
    <w:rsid w:val="00882B5A"/>
    <w:rsid w:val="00884254"/>
    <w:rsid w:val="00885E3F"/>
    <w:rsid w:val="00886E93"/>
    <w:rsid w:val="00887A45"/>
    <w:rsid w:val="00892D0D"/>
    <w:rsid w:val="008A2354"/>
    <w:rsid w:val="008A42ED"/>
    <w:rsid w:val="008A504F"/>
    <w:rsid w:val="008A7079"/>
    <w:rsid w:val="008B128B"/>
    <w:rsid w:val="008C0075"/>
    <w:rsid w:val="008C4F17"/>
    <w:rsid w:val="008C7357"/>
    <w:rsid w:val="008D40C2"/>
    <w:rsid w:val="008D4749"/>
    <w:rsid w:val="008E037A"/>
    <w:rsid w:val="008E2FDE"/>
    <w:rsid w:val="008E3D80"/>
    <w:rsid w:val="008E4512"/>
    <w:rsid w:val="008E5F06"/>
    <w:rsid w:val="008F2C6E"/>
    <w:rsid w:val="00903930"/>
    <w:rsid w:val="00920A77"/>
    <w:rsid w:val="00922538"/>
    <w:rsid w:val="009233B7"/>
    <w:rsid w:val="0093072E"/>
    <w:rsid w:val="00935D46"/>
    <w:rsid w:val="00941391"/>
    <w:rsid w:val="009608A8"/>
    <w:rsid w:val="009610E1"/>
    <w:rsid w:val="00964A21"/>
    <w:rsid w:val="00970CA5"/>
    <w:rsid w:val="0097295F"/>
    <w:rsid w:val="00972D23"/>
    <w:rsid w:val="0098690A"/>
    <w:rsid w:val="0098786B"/>
    <w:rsid w:val="00991C68"/>
    <w:rsid w:val="00992D1A"/>
    <w:rsid w:val="009A4034"/>
    <w:rsid w:val="009B2AD3"/>
    <w:rsid w:val="009B3A9B"/>
    <w:rsid w:val="009B7C4F"/>
    <w:rsid w:val="009C0FD5"/>
    <w:rsid w:val="009D6FBA"/>
    <w:rsid w:val="009E4E17"/>
    <w:rsid w:val="009E60F3"/>
    <w:rsid w:val="009F2234"/>
    <w:rsid w:val="009F4BA7"/>
    <w:rsid w:val="009F4E08"/>
    <w:rsid w:val="009F6E29"/>
    <w:rsid w:val="00A02251"/>
    <w:rsid w:val="00A10054"/>
    <w:rsid w:val="00A10132"/>
    <w:rsid w:val="00A178BD"/>
    <w:rsid w:val="00A2530E"/>
    <w:rsid w:val="00A31527"/>
    <w:rsid w:val="00A3556F"/>
    <w:rsid w:val="00A37A0D"/>
    <w:rsid w:val="00A4174D"/>
    <w:rsid w:val="00A52225"/>
    <w:rsid w:val="00A52C57"/>
    <w:rsid w:val="00A52D73"/>
    <w:rsid w:val="00A55293"/>
    <w:rsid w:val="00A65462"/>
    <w:rsid w:val="00A6640F"/>
    <w:rsid w:val="00A664B6"/>
    <w:rsid w:val="00A67242"/>
    <w:rsid w:val="00A7614C"/>
    <w:rsid w:val="00A772C1"/>
    <w:rsid w:val="00A77DE9"/>
    <w:rsid w:val="00A8289D"/>
    <w:rsid w:val="00AA3441"/>
    <w:rsid w:val="00AA4B87"/>
    <w:rsid w:val="00AA4E7C"/>
    <w:rsid w:val="00AA52D9"/>
    <w:rsid w:val="00AA5B39"/>
    <w:rsid w:val="00AA6106"/>
    <w:rsid w:val="00AB684F"/>
    <w:rsid w:val="00AB6E7C"/>
    <w:rsid w:val="00AC00CE"/>
    <w:rsid w:val="00AC2667"/>
    <w:rsid w:val="00AC43CD"/>
    <w:rsid w:val="00AC6B7D"/>
    <w:rsid w:val="00AD0166"/>
    <w:rsid w:val="00AD7C4C"/>
    <w:rsid w:val="00AE1278"/>
    <w:rsid w:val="00AE2830"/>
    <w:rsid w:val="00AE7A07"/>
    <w:rsid w:val="00AF7767"/>
    <w:rsid w:val="00B005D1"/>
    <w:rsid w:val="00B07B3D"/>
    <w:rsid w:val="00B150DF"/>
    <w:rsid w:val="00B23651"/>
    <w:rsid w:val="00B401BE"/>
    <w:rsid w:val="00B46705"/>
    <w:rsid w:val="00B50AFB"/>
    <w:rsid w:val="00B51997"/>
    <w:rsid w:val="00B51FAA"/>
    <w:rsid w:val="00B53999"/>
    <w:rsid w:val="00B55058"/>
    <w:rsid w:val="00B65C5F"/>
    <w:rsid w:val="00B67494"/>
    <w:rsid w:val="00B67E26"/>
    <w:rsid w:val="00B70A9A"/>
    <w:rsid w:val="00B718AA"/>
    <w:rsid w:val="00B72A77"/>
    <w:rsid w:val="00B96271"/>
    <w:rsid w:val="00BA3720"/>
    <w:rsid w:val="00BA5213"/>
    <w:rsid w:val="00BA593C"/>
    <w:rsid w:val="00BA7751"/>
    <w:rsid w:val="00BA7969"/>
    <w:rsid w:val="00BC2313"/>
    <w:rsid w:val="00BC656C"/>
    <w:rsid w:val="00BC7396"/>
    <w:rsid w:val="00BD2A63"/>
    <w:rsid w:val="00BD63C6"/>
    <w:rsid w:val="00BD7E26"/>
    <w:rsid w:val="00BE1AF3"/>
    <w:rsid w:val="00BE3AFE"/>
    <w:rsid w:val="00BE7D7E"/>
    <w:rsid w:val="00BF24BB"/>
    <w:rsid w:val="00C00093"/>
    <w:rsid w:val="00C03091"/>
    <w:rsid w:val="00C07C7F"/>
    <w:rsid w:val="00C1173E"/>
    <w:rsid w:val="00C1447D"/>
    <w:rsid w:val="00C173EB"/>
    <w:rsid w:val="00C17523"/>
    <w:rsid w:val="00C2064B"/>
    <w:rsid w:val="00C31DA0"/>
    <w:rsid w:val="00C37A68"/>
    <w:rsid w:val="00C40C81"/>
    <w:rsid w:val="00C44B77"/>
    <w:rsid w:val="00C45066"/>
    <w:rsid w:val="00C47B46"/>
    <w:rsid w:val="00C5024D"/>
    <w:rsid w:val="00C54569"/>
    <w:rsid w:val="00C546FA"/>
    <w:rsid w:val="00C57776"/>
    <w:rsid w:val="00C63919"/>
    <w:rsid w:val="00C64283"/>
    <w:rsid w:val="00C6463B"/>
    <w:rsid w:val="00C82991"/>
    <w:rsid w:val="00C86262"/>
    <w:rsid w:val="00C9019C"/>
    <w:rsid w:val="00C928B5"/>
    <w:rsid w:val="00C961CE"/>
    <w:rsid w:val="00C97767"/>
    <w:rsid w:val="00CA3771"/>
    <w:rsid w:val="00CA6E50"/>
    <w:rsid w:val="00CB3BE0"/>
    <w:rsid w:val="00CB6E6C"/>
    <w:rsid w:val="00CC09CF"/>
    <w:rsid w:val="00CC2180"/>
    <w:rsid w:val="00CC2E6F"/>
    <w:rsid w:val="00CC71F6"/>
    <w:rsid w:val="00CD1D2A"/>
    <w:rsid w:val="00CD2DC6"/>
    <w:rsid w:val="00CD41B6"/>
    <w:rsid w:val="00CE0CEF"/>
    <w:rsid w:val="00CE335A"/>
    <w:rsid w:val="00CE5399"/>
    <w:rsid w:val="00CF4926"/>
    <w:rsid w:val="00CF53B6"/>
    <w:rsid w:val="00D14C0E"/>
    <w:rsid w:val="00D15779"/>
    <w:rsid w:val="00D17DFA"/>
    <w:rsid w:val="00D2104A"/>
    <w:rsid w:val="00D232F9"/>
    <w:rsid w:val="00D25613"/>
    <w:rsid w:val="00D31DEC"/>
    <w:rsid w:val="00D3237C"/>
    <w:rsid w:val="00D32968"/>
    <w:rsid w:val="00D33EB4"/>
    <w:rsid w:val="00D34B39"/>
    <w:rsid w:val="00D34E8B"/>
    <w:rsid w:val="00D3729D"/>
    <w:rsid w:val="00D522FA"/>
    <w:rsid w:val="00D57D92"/>
    <w:rsid w:val="00D62734"/>
    <w:rsid w:val="00D6349C"/>
    <w:rsid w:val="00D63E89"/>
    <w:rsid w:val="00D66130"/>
    <w:rsid w:val="00D6688E"/>
    <w:rsid w:val="00D712A7"/>
    <w:rsid w:val="00D732AE"/>
    <w:rsid w:val="00D73F33"/>
    <w:rsid w:val="00D74A76"/>
    <w:rsid w:val="00D7560E"/>
    <w:rsid w:val="00D86C8B"/>
    <w:rsid w:val="00D91E6D"/>
    <w:rsid w:val="00DA66DD"/>
    <w:rsid w:val="00DA7559"/>
    <w:rsid w:val="00DB01DF"/>
    <w:rsid w:val="00DB4B7E"/>
    <w:rsid w:val="00DC23AA"/>
    <w:rsid w:val="00DC3146"/>
    <w:rsid w:val="00DD2663"/>
    <w:rsid w:val="00DD3827"/>
    <w:rsid w:val="00DD3B1D"/>
    <w:rsid w:val="00DD4D62"/>
    <w:rsid w:val="00DE282E"/>
    <w:rsid w:val="00DE7750"/>
    <w:rsid w:val="00DF0058"/>
    <w:rsid w:val="00DF0524"/>
    <w:rsid w:val="00DF29FC"/>
    <w:rsid w:val="00DF2FB6"/>
    <w:rsid w:val="00DF72C6"/>
    <w:rsid w:val="00E01F37"/>
    <w:rsid w:val="00E04ABD"/>
    <w:rsid w:val="00E11C67"/>
    <w:rsid w:val="00E138AE"/>
    <w:rsid w:val="00E1457B"/>
    <w:rsid w:val="00E20F0B"/>
    <w:rsid w:val="00E20FD8"/>
    <w:rsid w:val="00E24208"/>
    <w:rsid w:val="00E25EBF"/>
    <w:rsid w:val="00E32C99"/>
    <w:rsid w:val="00E3712D"/>
    <w:rsid w:val="00E41E37"/>
    <w:rsid w:val="00E462A1"/>
    <w:rsid w:val="00E46F5D"/>
    <w:rsid w:val="00E55AE1"/>
    <w:rsid w:val="00E62CCB"/>
    <w:rsid w:val="00E70057"/>
    <w:rsid w:val="00E70A0D"/>
    <w:rsid w:val="00E74303"/>
    <w:rsid w:val="00E75C9C"/>
    <w:rsid w:val="00E86828"/>
    <w:rsid w:val="00E878B5"/>
    <w:rsid w:val="00E94074"/>
    <w:rsid w:val="00E947A9"/>
    <w:rsid w:val="00E94842"/>
    <w:rsid w:val="00EA1F21"/>
    <w:rsid w:val="00EA3890"/>
    <w:rsid w:val="00EB134D"/>
    <w:rsid w:val="00EB22E2"/>
    <w:rsid w:val="00EB2D59"/>
    <w:rsid w:val="00EC0A0C"/>
    <w:rsid w:val="00EC7DA8"/>
    <w:rsid w:val="00ED0081"/>
    <w:rsid w:val="00ED163B"/>
    <w:rsid w:val="00EE026F"/>
    <w:rsid w:val="00EE0CF5"/>
    <w:rsid w:val="00EE2E1A"/>
    <w:rsid w:val="00EE596D"/>
    <w:rsid w:val="00F00087"/>
    <w:rsid w:val="00F018D9"/>
    <w:rsid w:val="00F0595F"/>
    <w:rsid w:val="00F05FE3"/>
    <w:rsid w:val="00F069C3"/>
    <w:rsid w:val="00F06F61"/>
    <w:rsid w:val="00F101D0"/>
    <w:rsid w:val="00F1060D"/>
    <w:rsid w:val="00F14EAF"/>
    <w:rsid w:val="00F15710"/>
    <w:rsid w:val="00F17592"/>
    <w:rsid w:val="00F22884"/>
    <w:rsid w:val="00F275F2"/>
    <w:rsid w:val="00F27895"/>
    <w:rsid w:val="00F31283"/>
    <w:rsid w:val="00F37E5F"/>
    <w:rsid w:val="00F41605"/>
    <w:rsid w:val="00F4229A"/>
    <w:rsid w:val="00F422A7"/>
    <w:rsid w:val="00F4520C"/>
    <w:rsid w:val="00F5340C"/>
    <w:rsid w:val="00F56E3F"/>
    <w:rsid w:val="00F607E3"/>
    <w:rsid w:val="00F6198E"/>
    <w:rsid w:val="00F6725C"/>
    <w:rsid w:val="00F7360C"/>
    <w:rsid w:val="00F77019"/>
    <w:rsid w:val="00F81A7A"/>
    <w:rsid w:val="00F823BF"/>
    <w:rsid w:val="00F83950"/>
    <w:rsid w:val="00F83BB1"/>
    <w:rsid w:val="00F84A0B"/>
    <w:rsid w:val="00F900BC"/>
    <w:rsid w:val="00F90401"/>
    <w:rsid w:val="00F96D53"/>
    <w:rsid w:val="00FA55FB"/>
    <w:rsid w:val="00FA5A77"/>
    <w:rsid w:val="00FB67CA"/>
    <w:rsid w:val="00FD194B"/>
    <w:rsid w:val="00FD4F2F"/>
    <w:rsid w:val="00FE17B4"/>
    <w:rsid w:val="00FE2622"/>
    <w:rsid w:val="00FE453F"/>
    <w:rsid w:val="00FF419F"/>
    <w:rsid w:val="00FF6C70"/>
    <w:rsid w:val="00FF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24D"/>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5C9B"/>
    <w:pPr>
      <w:autoSpaceDE w:val="0"/>
      <w:autoSpaceDN w:val="0"/>
      <w:adjustRightInd w:val="0"/>
    </w:pPr>
    <w:rPr>
      <w:rFonts w:ascii="Arial" w:hAnsi="Arial"/>
      <w:sz w:val="24"/>
      <w:szCs w:val="24"/>
    </w:rPr>
  </w:style>
  <w:style w:type="paragraph" w:styleId="Header">
    <w:name w:val="header"/>
    <w:basedOn w:val="Normal"/>
    <w:rsid w:val="00735C9B"/>
    <w:pPr>
      <w:tabs>
        <w:tab w:val="center" w:pos="4320"/>
        <w:tab w:val="right" w:pos="8640"/>
      </w:tabs>
    </w:pPr>
  </w:style>
  <w:style w:type="paragraph" w:styleId="Footer">
    <w:name w:val="footer"/>
    <w:basedOn w:val="Normal"/>
    <w:rsid w:val="00735C9B"/>
    <w:pPr>
      <w:tabs>
        <w:tab w:val="center" w:pos="4320"/>
        <w:tab w:val="right" w:pos="8640"/>
      </w:tabs>
    </w:pPr>
  </w:style>
  <w:style w:type="paragraph" w:styleId="BlockText">
    <w:name w:val="Block Text"/>
    <w:basedOn w:val="Normal"/>
    <w:rsid w:val="00622328"/>
    <w:pPr>
      <w:tabs>
        <w:tab w:val="left" w:pos="1476"/>
        <w:tab w:val="left" w:pos="1566"/>
        <w:tab w:val="left" w:pos="2826"/>
        <w:tab w:val="left" w:pos="7326"/>
        <w:tab w:val="left" w:pos="7416"/>
      </w:tabs>
      <w:ind w:left="18" w:right="72" w:hanging="90"/>
      <w:jc w:val="both"/>
    </w:pPr>
    <w:rPr>
      <w:rFonts w:ascii="Arial" w:hAnsi="Arial" w:cs="Arial"/>
      <w:sz w:val="22"/>
      <w:szCs w:val="22"/>
    </w:rPr>
  </w:style>
  <w:style w:type="paragraph" w:styleId="BalloonText">
    <w:name w:val="Balloon Text"/>
    <w:basedOn w:val="Normal"/>
    <w:semiHidden/>
    <w:rsid w:val="00311DBE"/>
    <w:rPr>
      <w:rFonts w:ascii="Tahoma" w:hAnsi="Tahoma" w:cs="Tahoma"/>
      <w:sz w:val="16"/>
      <w:szCs w:val="16"/>
    </w:rPr>
  </w:style>
  <w:style w:type="paragraph" w:styleId="ListParagraph">
    <w:name w:val="List Paragraph"/>
    <w:basedOn w:val="Normal"/>
    <w:uiPriority w:val="34"/>
    <w:qFormat/>
    <w:rsid w:val="00611218"/>
    <w:pPr>
      <w:ind w:left="720"/>
      <w:contextualSpacing/>
    </w:pPr>
  </w:style>
  <w:style w:type="character" w:styleId="Hyperlink">
    <w:name w:val="Hyperlink"/>
    <w:basedOn w:val="DefaultParagraphFont"/>
    <w:rsid w:val="00643F76"/>
    <w:rPr>
      <w:color w:val="0000FF"/>
      <w:u w:val="single"/>
    </w:rPr>
  </w:style>
  <w:style w:type="paragraph" w:customStyle="1" w:styleId="content4">
    <w:name w:val="content4"/>
    <w:basedOn w:val="Normal"/>
    <w:rsid w:val="00774E52"/>
    <w:pPr>
      <w:widowControl/>
      <w:autoSpaceDE/>
      <w:autoSpaceDN/>
      <w:adjustRightInd/>
      <w:spacing w:before="48"/>
      <w:ind w:left="3600"/>
    </w:pPr>
    <w:rPr>
      <w:rFonts w:ascii="Arial" w:hAnsi="Arial" w:cs="Arial"/>
      <w:color w:val="000000"/>
      <w:sz w:val="13"/>
      <w:szCs w:val="13"/>
    </w:rPr>
  </w:style>
  <w:style w:type="paragraph" w:customStyle="1" w:styleId="incr2">
    <w:name w:val="incr2"/>
    <w:basedOn w:val="Normal"/>
    <w:rsid w:val="00774E52"/>
    <w:pPr>
      <w:widowControl/>
      <w:autoSpaceDE/>
      <w:autoSpaceDN/>
      <w:adjustRightInd/>
      <w:spacing w:before="48"/>
      <w:ind w:left="2160"/>
    </w:pPr>
    <w:rPr>
      <w:rFonts w:ascii="Arial" w:hAnsi="Arial" w:cs="Arial"/>
      <w:b/>
      <w:bCs/>
      <w:color w:val="000000"/>
      <w:sz w:val="13"/>
      <w:szCs w:val="13"/>
    </w:rPr>
  </w:style>
  <w:style w:type="table" w:styleId="TableGrid">
    <w:name w:val="Table Grid"/>
    <w:basedOn w:val="TableNormal"/>
    <w:uiPriority w:val="59"/>
    <w:rsid w:val="002977C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C0FD5"/>
    <w:rPr>
      <w:sz w:val="16"/>
      <w:szCs w:val="16"/>
    </w:rPr>
  </w:style>
  <w:style w:type="paragraph" w:styleId="CommentText">
    <w:name w:val="annotation text"/>
    <w:basedOn w:val="Normal"/>
    <w:link w:val="CommentTextChar"/>
    <w:rsid w:val="009C0FD5"/>
    <w:rPr>
      <w:sz w:val="20"/>
      <w:szCs w:val="20"/>
    </w:rPr>
  </w:style>
  <w:style w:type="character" w:customStyle="1" w:styleId="CommentTextChar">
    <w:name w:val="Comment Text Char"/>
    <w:basedOn w:val="DefaultParagraphFont"/>
    <w:link w:val="CommentText"/>
    <w:rsid w:val="009C0FD5"/>
    <w:rPr>
      <w:rFonts w:ascii="Courier" w:hAnsi="Courier"/>
    </w:rPr>
  </w:style>
  <w:style w:type="paragraph" w:styleId="CommentSubject">
    <w:name w:val="annotation subject"/>
    <w:basedOn w:val="CommentText"/>
    <w:next w:val="CommentText"/>
    <w:link w:val="CommentSubjectChar"/>
    <w:rsid w:val="009C0FD5"/>
    <w:rPr>
      <w:b/>
      <w:bCs/>
    </w:rPr>
  </w:style>
  <w:style w:type="character" w:customStyle="1" w:styleId="CommentSubjectChar">
    <w:name w:val="Comment Subject Char"/>
    <w:basedOn w:val="CommentTextChar"/>
    <w:link w:val="CommentSubject"/>
    <w:rsid w:val="009C0FD5"/>
    <w:rPr>
      <w:rFonts w:ascii="Courier" w:hAnsi="Courier"/>
      <w:b/>
      <w:bCs/>
    </w:rPr>
  </w:style>
  <w:style w:type="character" w:styleId="Emphasis">
    <w:name w:val="Emphasis"/>
    <w:basedOn w:val="DefaultParagraphFont"/>
    <w:qFormat/>
    <w:rsid w:val="00D91E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24D"/>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5C9B"/>
    <w:pPr>
      <w:autoSpaceDE w:val="0"/>
      <w:autoSpaceDN w:val="0"/>
      <w:adjustRightInd w:val="0"/>
    </w:pPr>
    <w:rPr>
      <w:rFonts w:ascii="Arial" w:hAnsi="Arial"/>
      <w:sz w:val="24"/>
      <w:szCs w:val="24"/>
    </w:rPr>
  </w:style>
  <w:style w:type="paragraph" w:styleId="Header">
    <w:name w:val="header"/>
    <w:basedOn w:val="Normal"/>
    <w:rsid w:val="00735C9B"/>
    <w:pPr>
      <w:tabs>
        <w:tab w:val="center" w:pos="4320"/>
        <w:tab w:val="right" w:pos="8640"/>
      </w:tabs>
    </w:pPr>
  </w:style>
  <w:style w:type="paragraph" w:styleId="Footer">
    <w:name w:val="footer"/>
    <w:basedOn w:val="Normal"/>
    <w:rsid w:val="00735C9B"/>
    <w:pPr>
      <w:tabs>
        <w:tab w:val="center" w:pos="4320"/>
        <w:tab w:val="right" w:pos="8640"/>
      </w:tabs>
    </w:pPr>
  </w:style>
  <w:style w:type="paragraph" w:styleId="BlockText">
    <w:name w:val="Block Text"/>
    <w:basedOn w:val="Normal"/>
    <w:rsid w:val="00622328"/>
    <w:pPr>
      <w:tabs>
        <w:tab w:val="left" w:pos="1476"/>
        <w:tab w:val="left" w:pos="1566"/>
        <w:tab w:val="left" w:pos="2826"/>
        <w:tab w:val="left" w:pos="7326"/>
        <w:tab w:val="left" w:pos="7416"/>
      </w:tabs>
      <w:ind w:left="18" w:right="72" w:hanging="90"/>
      <w:jc w:val="both"/>
    </w:pPr>
    <w:rPr>
      <w:rFonts w:ascii="Arial" w:hAnsi="Arial" w:cs="Arial"/>
      <w:sz w:val="22"/>
      <w:szCs w:val="22"/>
    </w:rPr>
  </w:style>
  <w:style w:type="paragraph" w:styleId="BalloonText">
    <w:name w:val="Balloon Text"/>
    <w:basedOn w:val="Normal"/>
    <w:semiHidden/>
    <w:rsid w:val="00311DBE"/>
    <w:rPr>
      <w:rFonts w:ascii="Tahoma" w:hAnsi="Tahoma" w:cs="Tahoma"/>
      <w:sz w:val="16"/>
      <w:szCs w:val="16"/>
    </w:rPr>
  </w:style>
  <w:style w:type="paragraph" w:styleId="ListParagraph">
    <w:name w:val="List Paragraph"/>
    <w:basedOn w:val="Normal"/>
    <w:uiPriority w:val="34"/>
    <w:qFormat/>
    <w:rsid w:val="00611218"/>
    <w:pPr>
      <w:ind w:left="720"/>
      <w:contextualSpacing/>
    </w:pPr>
  </w:style>
  <w:style w:type="character" w:styleId="Hyperlink">
    <w:name w:val="Hyperlink"/>
    <w:basedOn w:val="DefaultParagraphFont"/>
    <w:rsid w:val="00643F76"/>
    <w:rPr>
      <w:color w:val="0000FF"/>
      <w:u w:val="single"/>
    </w:rPr>
  </w:style>
  <w:style w:type="paragraph" w:customStyle="1" w:styleId="content4">
    <w:name w:val="content4"/>
    <w:basedOn w:val="Normal"/>
    <w:rsid w:val="00774E52"/>
    <w:pPr>
      <w:widowControl/>
      <w:autoSpaceDE/>
      <w:autoSpaceDN/>
      <w:adjustRightInd/>
      <w:spacing w:before="48"/>
      <w:ind w:left="3600"/>
    </w:pPr>
    <w:rPr>
      <w:rFonts w:ascii="Arial" w:hAnsi="Arial" w:cs="Arial"/>
      <w:color w:val="000000"/>
      <w:sz w:val="13"/>
      <w:szCs w:val="13"/>
    </w:rPr>
  </w:style>
  <w:style w:type="paragraph" w:customStyle="1" w:styleId="incr2">
    <w:name w:val="incr2"/>
    <w:basedOn w:val="Normal"/>
    <w:rsid w:val="00774E52"/>
    <w:pPr>
      <w:widowControl/>
      <w:autoSpaceDE/>
      <w:autoSpaceDN/>
      <w:adjustRightInd/>
      <w:spacing w:before="48"/>
      <w:ind w:left="2160"/>
    </w:pPr>
    <w:rPr>
      <w:rFonts w:ascii="Arial" w:hAnsi="Arial" w:cs="Arial"/>
      <w:b/>
      <w:bCs/>
      <w:color w:val="000000"/>
      <w:sz w:val="13"/>
      <w:szCs w:val="13"/>
    </w:rPr>
  </w:style>
  <w:style w:type="table" w:styleId="TableGrid">
    <w:name w:val="Table Grid"/>
    <w:basedOn w:val="TableNormal"/>
    <w:uiPriority w:val="59"/>
    <w:rsid w:val="002977C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C0FD5"/>
    <w:rPr>
      <w:sz w:val="16"/>
      <w:szCs w:val="16"/>
    </w:rPr>
  </w:style>
  <w:style w:type="paragraph" w:styleId="CommentText">
    <w:name w:val="annotation text"/>
    <w:basedOn w:val="Normal"/>
    <w:link w:val="CommentTextChar"/>
    <w:rsid w:val="009C0FD5"/>
    <w:rPr>
      <w:sz w:val="20"/>
      <w:szCs w:val="20"/>
    </w:rPr>
  </w:style>
  <w:style w:type="character" w:customStyle="1" w:styleId="CommentTextChar">
    <w:name w:val="Comment Text Char"/>
    <w:basedOn w:val="DefaultParagraphFont"/>
    <w:link w:val="CommentText"/>
    <w:rsid w:val="009C0FD5"/>
    <w:rPr>
      <w:rFonts w:ascii="Courier" w:hAnsi="Courier"/>
    </w:rPr>
  </w:style>
  <w:style w:type="paragraph" w:styleId="CommentSubject">
    <w:name w:val="annotation subject"/>
    <w:basedOn w:val="CommentText"/>
    <w:next w:val="CommentText"/>
    <w:link w:val="CommentSubjectChar"/>
    <w:rsid w:val="009C0FD5"/>
    <w:rPr>
      <w:b/>
      <w:bCs/>
    </w:rPr>
  </w:style>
  <w:style w:type="character" w:customStyle="1" w:styleId="CommentSubjectChar">
    <w:name w:val="Comment Subject Char"/>
    <w:basedOn w:val="CommentTextChar"/>
    <w:link w:val="CommentSubject"/>
    <w:rsid w:val="009C0FD5"/>
    <w:rPr>
      <w:rFonts w:ascii="Courier" w:hAnsi="Courier"/>
      <w:b/>
      <w:bCs/>
    </w:rPr>
  </w:style>
  <w:style w:type="character" w:styleId="Emphasis">
    <w:name w:val="Emphasis"/>
    <w:basedOn w:val="DefaultParagraphFont"/>
    <w:qFormat/>
    <w:rsid w:val="00D91E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9006">
      <w:bodyDiv w:val="1"/>
      <w:marLeft w:val="0"/>
      <w:marRight w:val="0"/>
      <w:marTop w:val="0"/>
      <w:marBottom w:val="0"/>
      <w:divBdr>
        <w:top w:val="none" w:sz="0" w:space="0" w:color="auto"/>
        <w:left w:val="none" w:sz="0" w:space="0" w:color="auto"/>
        <w:bottom w:val="none" w:sz="0" w:space="0" w:color="auto"/>
        <w:right w:val="none" w:sz="0" w:space="0" w:color="auto"/>
      </w:divBdr>
    </w:div>
    <w:div w:id="1051491892">
      <w:bodyDiv w:val="1"/>
      <w:marLeft w:val="0"/>
      <w:marRight w:val="0"/>
      <w:marTop w:val="0"/>
      <w:marBottom w:val="0"/>
      <w:divBdr>
        <w:top w:val="none" w:sz="0" w:space="0" w:color="auto"/>
        <w:left w:val="none" w:sz="0" w:space="0" w:color="auto"/>
        <w:bottom w:val="none" w:sz="0" w:space="0" w:color="auto"/>
        <w:right w:val="none" w:sz="0" w:space="0" w:color="auto"/>
      </w:divBdr>
    </w:div>
    <w:div w:id="2005817427">
      <w:bodyDiv w:val="1"/>
      <w:marLeft w:val="0"/>
      <w:marRight w:val="0"/>
      <w:marTop w:val="0"/>
      <w:marBottom w:val="0"/>
      <w:divBdr>
        <w:top w:val="none" w:sz="0" w:space="0" w:color="auto"/>
        <w:left w:val="none" w:sz="0" w:space="0" w:color="auto"/>
        <w:bottom w:val="none" w:sz="0" w:space="0" w:color="auto"/>
        <w:right w:val="none" w:sz="0" w:space="0" w:color="auto"/>
      </w:divBdr>
      <w:divsChild>
        <w:div w:id="428431102">
          <w:marLeft w:val="0"/>
          <w:marRight w:val="0"/>
          <w:marTop w:val="0"/>
          <w:marBottom w:val="0"/>
          <w:divBdr>
            <w:top w:val="none" w:sz="0" w:space="0" w:color="auto"/>
            <w:left w:val="none" w:sz="0" w:space="0" w:color="auto"/>
            <w:bottom w:val="none" w:sz="0" w:space="0" w:color="auto"/>
            <w:right w:val="none" w:sz="0" w:space="0" w:color="auto"/>
          </w:divBdr>
          <w:divsChild>
            <w:div w:id="1216117773">
              <w:marLeft w:val="0"/>
              <w:marRight w:val="0"/>
              <w:marTop w:val="0"/>
              <w:marBottom w:val="0"/>
              <w:divBdr>
                <w:top w:val="none" w:sz="0" w:space="0" w:color="auto"/>
                <w:left w:val="none" w:sz="0" w:space="0" w:color="auto"/>
                <w:bottom w:val="none" w:sz="0" w:space="0" w:color="auto"/>
                <w:right w:val="none" w:sz="0" w:space="0" w:color="auto"/>
              </w:divBdr>
              <w:divsChild>
                <w:div w:id="627322652">
                  <w:marLeft w:val="0"/>
                  <w:marRight w:val="0"/>
                  <w:marTop w:val="0"/>
                  <w:marBottom w:val="0"/>
                  <w:divBdr>
                    <w:top w:val="none" w:sz="0" w:space="0" w:color="auto"/>
                    <w:left w:val="none" w:sz="0" w:space="0" w:color="auto"/>
                    <w:bottom w:val="none" w:sz="0" w:space="0" w:color="auto"/>
                    <w:right w:val="none" w:sz="0" w:space="0" w:color="auto"/>
                  </w:divBdr>
                  <w:divsChild>
                    <w:div w:id="1727994596">
                      <w:marLeft w:val="0"/>
                      <w:marRight w:val="0"/>
                      <w:marTop w:val="0"/>
                      <w:marBottom w:val="0"/>
                      <w:divBdr>
                        <w:top w:val="none" w:sz="0" w:space="0" w:color="auto"/>
                        <w:left w:val="none" w:sz="0" w:space="0" w:color="auto"/>
                        <w:bottom w:val="none" w:sz="0" w:space="0" w:color="auto"/>
                        <w:right w:val="none" w:sz="0" w:space="0" w:color="auto"/>
                      </w:divBdr>
                      <w:divsChild>
                        <w:div w:id="1345746525">
                          <w:marLeft w:val="0"/>
                          <w:marRight w:val="0"/>
                          <w:marTop w:val="0"/>
                          <w:marBottom w:val="0"/>
                          <w:divBdr>
                            <w:top w:val="none" w:sz="0" w:space="0" w:color="auto"/>
                            <w:left w:val="none" w:sz="0" w:space="0" w:color="auto"/>
                            <w:bottom w:val="none" w:sz="0" w:space="0" w:color="auto"/>
                            <w:right w:val="none" w:sz="0" w:space="0" w:color="auto"/>
                          </w:divBdr>
                          <w:divsChild>
                            <w:div w:id="824901741">
                              <w:marLeft w:val="0"/>
                              <w:marRight w:val="0"/>
                              <w:marTop w:val="0"/>
                              <w:marBottom w:val="0"/>
                              <w:divBdr>
                                <w:top w:val="none" w:sz="0" w:space="0" w:color="auto"/>
                                <w:left w:val="none" w:sz="0" w:space="0" w:color="auto"/>
                                <w:bottom w:val="none" w:sz="0" w:space="0" w:color="auto"/>
                                <w:right w:val="none" w:sz="0" w:space="0" w:color="auto"/>
                              </w:divBdr>
                              <w:divsChild>
                                <w:div w:id="2004816368">
                                  <w:marLeft w:val="0"/>
                                  <w:marRight w:val="0"/>
                                  <w:marTop w:val="0"/>
                                  <w:marBottom w:val="0"/>
                                  <w:divBdr>
                                    <w:top w:val="none" w:sz="0" w:space="0" w:color="auto"/>
                                    <w:left w:val="none" w:sz="0" w:space="0" w:color="auto"/>
                                    <w:bottom w:val="none" w:sz="0" w:space="0" w:color="auto"/>
                                    <w:right w:val="none" w:sz="0" w:space="0" w:color="auto"/>
                                  </w:divBdr>
                                  <w:divsChild>
                                    <w:div w:id="938945872">
                                      <w:marLeft w:val="0"/>
                                      <w:marRight w:val="0"/>
                                      <w:marTop w:val="0"/>
                                      <w:marBottom w:val="0"/>
                                      <w:divBdr>
                                        <w:top w:val="none" w:sz="0" w:space="0" w:color="auto"/>
                                        <w:left w:val="none" w:sz="0" w:space="0" w:color="auto"/>
                                        <w:bottom w:val="none" w:sz="0" w:space="0" w:color="auto"/>
                                        <w:right w:val="none" w:sz="0" w:space="0" w:color="auto"/>
                                      </w:divBdr>
                                      <w:divsChild>
                                        <w:div w:id="345865787">
                                          <w:marLeft w:val="0"/>
                                          <w:marRight w:val="0"/>
                                          <w:marTop w:val="0"/>
                                          <w:marBottom w:val="0"/>
                                          <w:divBdr>
                                            <w:top w:val="none" w:sz="0" w:space="0" w:color="auto"/>
                                            <w:left w:val="none" w:sz="0" w:space="0" w:color="auto"/>
                                            <w:bottom w:val="none" w:sz="0" w:space="0" w:color="auto"/>
                                            <w:right w:val="none" w:sz="0" w:space="0" w:color="auto"/>
                                          </w:divBdr>
                                          <w:divsChild>
                                            <w:div w:id="10693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54C5F4-8D99-488F-9A0C-5AC50DD6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1590</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KevinF</dc:creator>
  <cp:lastModifiedBy>McKencie Perez</cp:lastModifiedBy>
  <cp:revision>10</cp:revision>
  <cp:lastPrinted>2017-10-05T19:22:00Z</cp:lastPrinted>
  <dcterms:created xsi:type="dcterms:W3CDTF">2017-10-05T18:43:00Z</dcterms:created>
  <dcterms:modified xsi:type="dcterms:W3CDTF">2019-02-05T23:23:00Z</dcterms:modified>
</cp:coreProperties>
</file>