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616AC" w14:textId="77777777" w:rsidR="00A11A59" w:rsidRDefault="00000000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color w:val="000000"/>
          <w:sz w:val="56"/>
          <w:u w:val="none" w:color="000000"/>
        </w:rPr>
        <w:t xml:space="preserve">2020-2021 Notices of Funding Available </w:t>
      </w:r>
    </w:p>
    <w:p w14:paraId="37B09435" w14:textId="77777777" w:rsidR="00A11A59" w:rsidRDefault="00000000">
      <w:pPr>
        <w:spacing w:after="352" w:line="259" w:lineRule="auto"/>
        <w:ind w:left="0" w:right="3017" w:firstLine="0"/>
      </w:pPr>
      <w:r>
        <w:rPr>
          <w:rFonts w:ascii="Calibri" w:eastAsia="Calibri" w:hAnsi="Calibri" w:cs="Calibri"/>
          <w:color w:val="5A5A5A"/>
          <w:sz w:val="22"/>
          <w:u w:val="none" w:color="000000"/>
        </w:rPr>
        <w:t xml:space="preserve">City of Fresno Planning &amp; Development Department Housing and Community Development Division </w:t>
      </w:r>
    </w:p>
    <w:p w14:paraId="0C329949" w14:textId="77777777" w:rsidR="00A11A59" w:rsidRDefault="00000000">
      <w:pPr>
        <w:pStyle w:val="Heading1"/>
        <w:ind w:left="-5"/>
      </w:pPr>
      <w:r>
        <w:t>2020-2021 Fair Housing NOFA (Due September 4, 2020)</w:t>
      </w:r>
      <w:r>
        <w:rPr>
          <w:b w:val="0"/>
        </w:rPr>
        <w:t xml:space="preserve"> </w:t>
      </w:r>
    </w:p>
    <w:p w14:paraId="00A2D9AF" w14:textId="77777777" w:rsidR="009C551F" w:rsidRPr="009C551F" w:rsidRDefault="00000000">
      <w:pPr>
        <w:numPr>
          <w:ilvl w:val="0"/>
          <w:numId w:val="1"/>
        </w:numPr>
        <w:ind w:right="2050" w:hanging="424"/>
      </w:pPr>
      <w:r>
        <w:rPr>
          <w:u w:val="none" w:color="000000"/>
        </w:rPr>
        <w:t xml:space="preserve">NOFA Handbook and Application </w:t>
      </w:r>
    </w:p>
    <w:p w14:paraId="61FC0CAD" w14:textId="77777777" w:rsidR="009C551F" w:rsidRPr="009C551F" w:rsidRDefault="00000000">
      <w:pPr>
        <w:numPr>
          <w:ilvl w:val="0"/>
          <w:numId w:val="1"/>
        </w:numPr>
        <w:ind w:right="2050" w:hanging="424"/>
      </w:pPr>
      <w:r>
        <w:rPr>
          <w:rFonts w:ascii="Courier New" w:eastAsia="Courier New" w:hAnsi="Courier New" w:cs="Courier New"/>
          <w:sz w:val="20"/>
          <w:u w:val="none" w:color="000000"/>
        </w:rPr>
        <w:t>o</w:t>
      </w:r>
      <w:r>
        <w:rPr>
          <w:sz w:val="20"/>
          <w:u w:val="none" w:color="000000"/>
        </w:rPr>
        <w:t xml:space="preserve"> </w:t>
      </w:r>
      <w:r w:rsidRPr="009C551F">
        <w:rPr>
          <w:u w:val="none"/>
        </w:rPr>
        <w:t>2020-2021 Fair Housing NOFA Handbook</w:t>
      </w:r>
    </w:p>
    <w:p w14:paraId="0C2F4BCE" w14:textId="0285CC52" w:rsidR="00A11A59" w:rsidRDefault="00000000">
      <w:pPr>
        <w:numPr>
          <w:ilvl w:val="0"/>
          <w:numId w:val="1"/>
        </w:numPr>
        <w:ind w:right="2050" w:hanging="424"/>
      </w:pPr>
      <w:hyperlink r:id="rId5">
        <w:r>
          <w:rPr>
            <w:u w:val="none" w:color="000000"/>
          </w:rPr>
          <w:t xml:space="preserve"> </w:t>
        </w:r>
      </w:hyperlink>
      <w:r>
        <w:rPr>
          <w:rFonts w:ascii="Courier New" w:eastAsia="Courier New" w:hAnsi="Courier New" w:cs="Courier New"/>
          <w:sz w:val="20"/>
          <w:u w:val="none" w:color="000000"/>
        </w:rPr>
        <w:t>o</w:t>
      </w:r>
      <w:r>
        <w:rPr>
          <w:sz w:val="20"/>
          <w:u w:val="none" w:color="000000"/>
        </w:rPr>
        <w:t xml:space="preserve"> </w:t>
      </w:r>
      <w:r w:rsidRPr="009C551F">
        <w:rPr>
          <w:u w:val="none"/>
        </w:rPr>
        <w:t>2020-2021 Fair Housing NOFA Application</w:t>
      </w:r>
      <w:hyperlink r:id="rId6">
        <w:r w:rsidRPr="009C551F">
          <w:rPr>
            <w:u w:val="none"/>
          </w:rPr>
          <w:t xml:space="preserve"> </w:t>
        </w:r>
      </w:hyperlink>
    </w:p>
    <w:p w14:paraId="2AC9903B" w14:textId="77777777" w:rsidR="009C551F" w:rsidRPr="009C551F" w:rsidRDefault="00000000">
      <w:pPr>
        <w:numPr>
          <w:ilvl w:val="0"/>
          <w:numId w:val="1"/>
        </w:numPr>
        <w:spacing w:after="43" w:line="259" w:lineRule="auto"/>
        <w:ind w:right="2050" w:hanging="424"/>
      </w:pPr>
      <w:r>
        <w:rPr>
          <w:u w:val="none" w:color="000000"/>
        </w:rPr>
        <w:t>Frequently Asked Questions</w:t>
      </w:r>
    </w:p>
    <w:p w14:paraId="0D7BDFDA" w14:textId="3F9AA570" w:rsidR="00A11A59" w:rsidRDefault="00000000">
      <w:pPr>
        <w:numPr>
          <w:ilvl w:val="0"/>
          <w:numId w:val="1"/>
        </w:numPr>
        <w:spacing w:after="43" w:line="259" w:lineRule="auto"/>
        <w:ind w:right="2050" w:hanging="424"/>
      </w:pPr>
      <w:r>
        <w:rPr>
          <w:u w:val="none" w:color="000000"/>
        </w:rPr>
        <w:t xml:space="preserve"> </w:t>
      </w:r>
      <w:r>
        <w:rPr>
          <w:rFonts w:ascii="Courier New" w:eastAsia="Courier New" w:hAnsi="Courier New" w:cs="Courier New"/>
          <w:sz w:val="20"/>
          <w:u w:val="none" w:color="000000"/>
        </w:rPr>
        <w:t>o</w:t>
      </w:r>
      <w:r>
        <w:rPr>
          <w:sz w:val="20"/>
          <w:u w:val="none" w:color="000000"/>
        </w:rPr>
        <w:t xml:space="preserve"> </w:t>
      </w:r>
      <w:r>
        <w:rPr>
          <w:u w:val="none" w:color="000000"/>
        </w:rPr>
        <w:t xml:space="preserve">A FAQ will be posted here and updated on Tuesdays and Thursdays during the application period. </w:t>
      </w:r>
    </w:p>
    <w:p w14:paraId="644762A5" w14:textId="24357110" w:rsidR="00A11A59" w:rsidRDefault="00000000">
      <w:pPr>
        <w:numPr>
          <w:ilvl w:val="0"/>
          <w:numId w:val="1"/>
        </w:numPr>
        <w:ind w:right="2050" w:hanging="424"/>
      </w:pPr>
      <w:r>
        <w:rPr>
          <w:u w:val="none" w:color="000000"/>
        </w:rPr>
        <w:t xml:space="preserve">Advisories and Notices </w:t>
      </w:r>
      <w:hyperlink r:id="rId7">
        <w:r>
          <w:rPr>
            <w:rFonts w:ascii="Courier New" w:eastAsia="Courier New" w:hAnsi="Courier New" w:cs="Courier New"/>
            <w:sz w:val="20"/>
            <w:u w:val="none" w:color="000000"/>
          </w:rPr>
          <w:t>o</w:t>
        </w:r>
      </w:hyperlink>
      <w:hyperlink r:id="rId8">
        <w:r>
          <w:rPr>
            <w:sz w:val="20"/>
            <w:u w:val="none" w:color="000000"/>
          </w:rPr>
          <w:t xml:space="preserve"> </w:t>
        </w:r>
      </w:hyperlink>
      <w:r w:rsidRPr="009C551F">
        <w:rPr>
          <w:u w:val="none"/>
        </w:rPr>
        <w:t>August 12, 2020 – Fair Housing NOFA Scheduled for August 14, 2020</w:t>
      </w:r>
      <w:hyperlink r:id="rId9">
        <w:r w:rsidRPr="009C551F">
          <w:rPr>
            <w:u w:val="none"/>
          </w:rPr>
          <w:t xml:space="preserve"> </w:t>
        </w:r>
      </w:hyperlink>
      <w:r w:rsidRPr="009C551F">
        <w:rPr>
          <w:u w:val="none"/>
        </w:rPr>
        <w:t>Release</w:t>
      </w:r>
      <w:hyperlink r:id="rId10">
        <w:r w:rsidRPr="009C551F">
          <w:rPr>
            <w:u w:val="none"/>
          </w:rPr>
          <w:t xml:space="preserve"> </w:t>
        </w:r>
      </w:hyperlink>
    </w:p>
    <w:p w14:paraId="23A22922" w14:textId="77777777" w:rsidR="009C551F" w:rsidRPr="009C551F" w:rsidRDefault="00000000">
      <w:pPr>
        <w:numPr>
          <w:ilvl w:val="0"/>
          <w:numId w:val="1"/>
        </w:numPr>
        <w:ind w:right="2050" w:hanging="424"/>
      </w:pPr>
      <w:r>
        <w:rPr>
          <w:u w:val="none" w:color="000000"/>
        </w:rPr>
        <w:t xml:space="preserve">Webinars and Presentations </w:t>
      </w:r>
    </w:p>
    <w:p w14:paraId="5E961B1A" w14:textId="77777777" w:rsidR="009C551F" w:rsidRPr="009C551F" w:rsidRDefault="00000000">
      <w:pPr>
        <w:numPr>
          <w:ilvl w:val="0"/>
          <w:numId w:val="1"/>
        </w:numPr>
        <w:ind w:right="2050" w:hanging="424"/>
      </w:pPr>
      <w:r>
        <w:rPr>
          <w:rFonts w:ascii="Courier New" w:eastAsia="Courier New" w:hAnsi="Courier New" w:cs="Courier New"/>
          <w:sz w:val="20"/>
          <w:u w:val="none" w:color="000000"/>
        </w:rPr>
        <w:t>o</w:t>
      </w:r>
      <w:r>
        <w:rPr>
          <w:sz w:val="20"/>
          <w:u w:val="none" w:color="000000"/>
        </w:rPr>
        <w:t xml:space="preserve"> </w:t>
      </w:r>
      <w:r w:rsidRPr="009C551F">
        <w:rPr>
          <w:u w:val="none"/>
        </w:rPr>
        <w:t>Fair Housing NOFA Webinar Presentation</w:t>
      </w:r>
      <w:hyperlink r:id="rId11">
        <w:r>
          <w:rPr>
            <w:u w:val="none" w:color="000000"/>
          </w:rPr>
          <w:t xml:space="preserve"> </w:t>
        </w:r>
      </w:hyperlink>
    </w:p>
    <w:p w14:paraId="21A0337A" w14:textId="1F10B255" w:rsidR="00A11A59" w:rsidRDefault="00000000">
      <w:pPr>
        <w:numPr>
          <w:ilvl w:val="0"/>
          <w:numId w:val="1"/>
        </w:numPr>
        <w:ind w:right="2050" w:hanging="424"/>
      </w:pPr>
      <w:r>
        <w:rPr>
          <w:rFonts w:ascii="Courier New" w:eastAsia="Courier New" w:hAnsi="Courier New" w:cs="Courier New"/>
          <w:sz w:val="20"/>
          <w:u w:val="none" w:color="000000"/>
        </w:rPr>
        <w:t>o</w:t>
      </w:r>
      <w:r>
        <w:rPr>
          <w:sz w:val="20"/>
          <w:u w:val="none" w:color="000000"/>
        </w:rPr>
        <w:t xml:space="preserve"> </w:t>
      </w:r>
      <w:hyperlink r:id="rId12">
        <w:r>
          <w:t>Fair Housing NOFA Webinar Recording</w:t>
        </w:r>
      </w:hyperlink>
      <w:hyperlink r:id="rId13">
        <w:r>
          <w:rPr>
            <w:u w:val="none" w:color="000000"/>
          </w:rPr>
          <w:t xml:space="preserve"> </w:t>
        </w:r>
      </w:hyperlink>
    </w:p>
    <w:p w14:paraId="19E39981" w14:textId="77777777" w:rsidR="00A11A59" w:rsidRDefault="00000000">
      <w:pPr>
        <w:spacing w:after="44" w:line="259" w:lineRule="auto"/>
        <w:ind w:left="0" w:right="0" w:firstLine="0"/>
      </w:pPr>
      <w:r>
        <w:rPr>
          <w:b/>
          <w:u w:val="none" w:color="000000"/>
        </w:rPr>
        <w:t xml:space="preserve"> </w:t>
      </w:r>
    </w:p>
    <w:p w14:paraId="4B849698" w14:textId="77777777" w:rsidR="00A11A59" w:rsidRDefault="00000000">
      <w:pPr>
        <w:pStyle w:val="Heading1"/>
        <w:ind w:left="-5"/>
      </w:pPr>
      <w:r>
        <w:t>2020-2021 HOME Investment Partnerships Program NOFA</w:t>
      </w:r>
      <w:r>
        <w:rPr>
          <w:b w:val="0"/>
        </w:rPr>
        <w:t xml:space="preserve"> </w:t>
      </w:r>
    </w:p>
    <w:p w14:paraId="38922FEB" w14:textId="77777777" w:rsidR="00A11A59" w:rsidRDefault="00000000">
      <w:pPr>
        <w:tabs>
          <w:tab w:val="center" w:pos="406"/>
          <w:tab w:val="center" w:pos="4811"/>
        </w:tabs>
        <w:spacing w:after="43" w:line="259" w:lineRule="auto"/>
        <w:ind w:left="0" w:right="0" w:firstLine="0"/>
      </w:pPr>
      <w:r>
        <w:rPr>
          <w:rFonts w:ascii="Calibri" w:eastAsia="Calibri" w:hAnsi="Calibri" w:cs="Calibri"/>
          <w:color w:val="000000"/>
          <w:sz w:val="22"/>
          <w:u w:val="none" w:color="000000"/>
        </w:rPr>
        <w:tab/>
      </w:r>
      <w:r>
        <w:rPr>
          <w:rFonts w:ascii="Segoe UI Symbol" w:eastAsia="Segoe UI Symbol" w:hAnsi="Segoe UI Symbol" w:cs="Segoe UI Symbol"/>
          <w:sz w:val="20"/>
          <w:u w:val="none" w:color="000000"/>
        </w:rPr>
        <w:t>•</w:t>
      </w:r>
      <w:r>
        <w:rPr>
          <w:sz w:val="20"/>
          <w:u w:val="none" w:color="000000"/>
        </w:rPr>
        <w:t xml:space="preserve"> </w:t>
      </w:r>
      <w:r>
        <w:rPr>
          <w:sz w:val="20"/>
          <w:u w:val="none" w:color="000000"/>
        </w:rPr>
        <w:tab/>
      </w:r>
      <w:r>
        <w:rPr>
          <w:u w:val="none" w:color="000000"/>
        </w:rPr>
        <w:t xml:space="preserve">2020-2021 HOME Investment Partnerships Program NOFA – New Construction, </w:t>
      </w:r>
    </w:p>
    <w:p w14:paraId="5B451705" w14:textId="77777777" w:rsidR="00A11A59" w:rsidRDefault="00000000">
      <w:pPr>
        <w:spacing w:after="44" w:line="259" w:lineRule="auto"/>
        <w:ind w:left="0" w:right="80" w:firstLine="0"/>
        <w:jc w:val="right"/>
      </w:pPr>
      <w:r>
        <w:rPr>
          <w:u w:val="none" w:color="000000"/>
        </w:rPr>
        <w:t xml:space="preserve">Substantial Rehabilitation – Multi-Family or Single-Family Housing (Due August 31, </w:t>
      </w:r>
    </w:p>
    <w:p w14:paraId="0491140E" w14:textId="50C4C4A3" w:rsidR="00A11A59" w:rsidRDefault="00000000">
      <w:pPr>
        <w:ind w:left="1080" w:right="1765" w:hanging="360"/>
      </w:pPr>
      <w:r>
        <w:rPr>
          <w:u w:val="none" w:color="000000"/>
        </w:rPr>
        <w:t xml:space="preserve">2020) </w:t>
      </w:r>
      <w:r>
        <w:rPr>
          <w:rFonts w:ascii="Courier New" w:eastAsia="Courier New" w:hAnsi="Courier New" w:cs="Courier New"/>
          <w:sz w:val="20"/>
          <w:u w:val="none" w:color="000000"/>
        </w:rPr>
        <w:t>o</w:t>
      </w:r>
      <w:r>
        <w:rPr>
          <w:sz w:val="20"/>
          <w:u w:val="none" w:color="000000"/>
        </w:rPr>
        <w:t xml:space="preserve"> </w:t>
      </w:r>
      <w:r w:rsidRPr="00A23022">
        <w:rPr>
          <w:u w:val="none"/>
        </w:rPr>
        <w:t>2020-2021 HOME Investment Partnerships Program NOFA</w:t>
      </w:r>
      <w:hyperlink r:id="rId14">
        <w:r>
          <w:rPr>
            <w:u w:val="none" w:color="000000"/>
          </w:rPr>
          <w:t xml:space="preserve"> </w:t>
        </w:r>
      </w:hyperlink>
    </w:p>
    <w:p w14:paraId="4CBB0C84" w14:textId="77777777" w:rsidR="00A11A59" w:rsidRDefault="00000000">
      <w:pPr>
        <w:spacing w:after="44" w:line="259" w:lineRule="auto"/>
        <w:ind w:left="0" w:right="0" w:firstLine="0"/>
      </w:pPr>
      <w:r>
        <w:rPr>
          <w:b/>
          <w:u w:val="none" w:color="000000"/>
        </w:rPr>
        <w:t xml:space="preserve"> </w:t>
      </w:r>
    </w:p>
    <w:p w14:paraId="3EDBFCF8" w14:textId="77777777" w:rsidR="00A11A59" w:rsidRDefault="00000000">
      <w:pPr>
        <w:pStyle w:val="Heading1"/>
        <w:ind w:left="-5"/>
      </w:pPr>
      <w:r>
        <w:t>a2020-2021 Consolidated NOFA</w:t>
      </w:r>
      <w:r>
        <w:rPr>
          <w:b w:val="0"/>
        </w:rPr>
        <w:t xml:space="preserve"> </w:t>
      </w:r>
    </w:p>
    <w:p w14:paraId="188487D8" w14:textId="77777777" w:rsidR="00A11A59" w:rsidRDefault="00000000">
      <w:pPr>
        <w:tabs>
          <w:tab w:val="center" w:pos="406"/>
          <w:tab w:val="center" w:pos="4816"/>
        </w:tabs>
        <w:spacing w:after="43" w:line="259" w:lineRule="auto"/>
        <w:ind w:left="0" w:right="0" w:firstLine="0"/>
      </w:pPr>
      <w:r>
        <w:rPr>
          <w:rFonts w:ascii="Calibri" w:eastAsia="Calibri" w:hAnsi="Calibri" w:cs="Calibri"/>
          <w:color w:val="000000"/>
          <w:sz w:val="22"/>
          <w:u w:val="none" w:color="000000"/>
        </w:rPr>
        <w:tab/>
      </w:r>
      <w:r>
        <w:rPr>
          <w:rFonts w:ascii="Segoe UI Symbol" w:eastAsia="Segoe UI Symbol" w:hAnsi="Segoe UI Symbol" w:cs="Segoe UI Symbol"/>
          <w:sz w:val="20"/>
          <w:u w:val="none" w:color="000000"/>
        </w:rPr>
        <w:t>•</w:t>
      </w:r>
      <w:r>
        <w:rPr>
          <w:sz w:val="20"/>
          <w:u w:val="none" w:color="000000"/>
        </w:rPr>
        <w:t xml:space="preserve"> </w:t>
      </w:r>
      <w:r>
        <w:rPr>
          <w:sz w:val="20"/>
          <w:u w:val="none" w:color="000000"/>
        </w:rPr>
        <w:tab/>
      </w:r>
      <w:r>
        <w:rPr>
          <w:u w:val="none" w:color="000000"/>
        </w:rPr>
        <w:t xml:space="preserve">2020-2021 Consolidated NOFA – Owner Occupied Home Repair, Homeless and </w:t>
      </w:r>
    </w:p>
    <w:p w14:paraId="2F5C2377" w14:textId="77777777" w:rsidR="00A11A59" w:rsidRDefault="00000000">
      <w:pPr>
        <w:spacing w:after="43" w:line="259" w:lineRule="auto"/>
        <w:ind w:left="730" w:right="111" w:hanging="10"/>
      </w:pPr>
      <w:r>
        <w:rPr>
          <w:u w:val="none" w:color="000000"/>
        </w:rPr>
        <w:t xml:space="preserve">Homelessness Prevention, and Public and Community Services (Due June 22, </w:t>
      </w:r>
    </w:p>
    <w:p w14:paraId="7CC95655" w14:textId="27479766" w:rsidR="00A11A59" w:rsidRDefault="00000000">
      <w:pPr>
        <w:ind w:left="1080" w:right="818" w:hanging="360"/>
      </w:pPr>
      <w:r>
        <w:rPr>
          <w:u w:val="none" w:color="000000"/>
        </w:rPr>
        <w:t xml:space="preserve">2020) </w:t>
      </w:r>
      <w:r>
        <w:rPr>
          <w:rFonts w:ascii="Courier New" w:eastAsia="Courier New" w:hAnsi="Courier New" w:cs="Courier New"/>
          <w:sz w:val="20"/>
          <w:u w:val="none" w:color="000000"/>
        </w:rPr>
        <w:t>o</w:t>
      </w:r>
      <w:r>
        <w:rPr>
          <w:sz w:val="20"/>
          <w:u w:val="none" w:color="000000"/>
        </w:rPr>
        <w:t xml:space="preserve"> </w:t>
      </w:r>
      <w:r w:rsidRPr="00A23022">
        <w:rPr>
          <w:u w:val="none"/>
        </w:rPr>
        <w:t>2020-2021 Consolidated NOFA Handbook</w:t>
      </w:r>
      <w:hyperlink r:id="rId15">
        <w:r>
          <w:rPr>
            <w:u w:val="none" w:color="000000"/>
          </w:rPr>
          <w:t xml:space="preserve"> </w:t>
        </w:r>
      </w:hyperlink>
      <w:r>
        <w:rPr>
          <w:rFonts w:ascii="Courier New" w:eastAsia="Courier New" w:hAnsi="Courier New" w:cs="Courier New"/>
          <w:sz w:val="20"/>
          <w:u w:val="none" w:color="000000"/>
        </w:rPr>
        <w:t>o</w:t>
      </w:r>
      <w:r>
        <w:rPr>
          <w:sz w:val="20"/>
          <w:u w:val="none" w:color="000000"/>
        </w:rPr>
        <w:t xml:space="preserve"> </w:t>
      </w:r>
      <w:r w:rsidRPr="00A23022">
        <w:rPr>
          <w:u w:val="none"/>
        </w:rPr>
        <w:t>NOFA Application Part A – Organizational Information</w:t>
      </w:r>
      <w:hyperlink r:id="rId16">
        <w:r>
          <w:rPr>
            <w:u w:val="none" w:color="000000"/>
          </w:rPr>
          <w:t xml:space="preserve"> </w:t>
        </w:r>
      </w:hyperlink>
      <w:proofErr w:type="spellStart"/>
      <w:r>
        <w:rPr>
          <w:rFonts w:ascii="Courier New" w:eastAsia="Courier New" w:hAnsi="Courier New" w:cs="Courier New"/>
          <w:sz w:val="20"/>
          <w:u w:val="none" w:color="000000"/>
        </w:rPr>
        <w:t>o</w:t>
      </w:r>
      <w:proofErr w:type="spellEnd"/>
      <w:r>
        <w:rPr>
          <w:sz w:val="20"/>
          <w:u w:val="none" w:color="000000"/>
        </w:rPr>
        <w:t xml:space="preserve"> </w:t>
      </w:r>
      <w:r w:rsidRPr="00563DF3">
        <w:rPr>
          <w:u w:val="none"/>
        </w:rPr>
        <w:t>NOFA Application Part B – Owner Occupied Home Repair</w:t>
      </w:r>
      <w:hyperlink r:id="rId17">
        <w:r w:rsidRPr="00563DF3">
          <w:rPr>
            <w:u w:val="none" w:color="000000"/>
          </w:rPr>
          <w:t xml:space="preserve"> </w:t>
        </w:r>
      </w:hyperlink>
      <w:r>
        <w:rPr>
          <w:rFonts w:ascii="Courier New" w:eastAsia="Courier New" w:hAnsi="Courier New" w:cs="Courier New"/>
          <w:sz w:val="20"/>
          <w:u w:val="none" w:color="000000"/>
        </w:rPr>
        <w:t>o</w:t>
      </w:r>
      <w:r>
        <w:rPr>
          <w:sz w:val="20"/>
          <w:u w:val="none" w:color="000000"/>
        </w:rPr>
        <w:t xml:space="preserve"> </w:t>
      </w:r>
      <w:r w:rsidRPr="00563DF3">
        <w:rPr>
          <w:u w:val="none"/>
        </w:rPr>
        <w:t>NOFA Application Part B – Homeless and Homelessness Prevention</w:t>
      </w:r>
      <w:hyperlink r:id="rId18">
        <w:r>
          <w:rPr>
            <w:u w:val="none" w:color="000000"/>
          </w:rPr>
          <w:t xml:space="preserve"> </w:t>
        </w:r>
      </w:hyperlink>
      <w:r>
        <w:rPr>
          <w:rFonts w:ascii="Courier New" w:eastAsia="Courier New" w:hAnsi="Courier New" w:cs="Courier New"/>
          <w:sz w:val="20"/>
          <w:u w:val="none" w:color="000000"/>
        </w:rPr>
        <w:t>o</w:t>
      </w:r>
      <w:r>
        <w:rPr>
          <w:sz w:val="20"/>
          <w:u w:val="none" w:color="000000"/>
        </w:rPr>
        <w:t xml:space="preserve"> </w:t>
      </w:r>
      <w:r w:rsidRPr="00563DF3">
        <w:rPr>
          <w:u w:val="none"/>
        </w:rPr>
        <w:t>NOFA Application Part B – Public and Community Services</w:t>
      </w:r>
      <w:hyperlink r:id="rId19">
        <w:r>
          <w:rPr>
            <w:u w:val="none" w:color="000000"/>
          </w:rPr>
          <w:t xml:space="preserve"> </w:t>
        </w:r>
      </w:hyperlink>
      <w:r>
        <w:rPr>
          <w:rFonts w:ascii="Courier New" w:eastAsia="Courier New" w:hAnsi="Courier New" w:cs="Courier New"/>
          <w:sz w:val="20"/>
          <w:u w:val="none" w:color="000000"/>
        </w:rPr>
        <w:t>o</w:t>
      </w:r>
      <w:r>
        <w:rPr>
          <w:sz w:val="20"/>
          <w:u w:val="none" w:color="000000"/>
        </w:rPr>
        <w:t xml:space="preserve"> </w:t>
      </w:r>
      <w:hyperlink r:id="rId20">
        <w:r>
          <w:t>NOFA Operating B</w:t>
        </w:r>
        <w:r>
          <w:t>u</w:t>
        </w:r>
        <w:r>
          <w:t>dget Summary Workbook</w:t>
        </w:r>
      </w:hyperlink>
      <w:hyperlink r:id="rId21">
        <w:r>
          <w:rPr>
            <w:u w:val="none" w:color="000000"/>
          </w:rPr>
          <w:t xml:space="preserve"> </w:t>
        </w:r>
      </w:hyperlink>
    </w:p>
    <w:p w14:paraId="5301ED5E" w14:textId="77777777" w:rsidR="00A11A59" w:rsidRDefault="00000000">
      <w:pPr>
        <w:pStyle w:val="Heading1"/>
        <w:tabs>
          <w:tab w:val="center" w:pos="406"/>
          <w:tab w:val="center" w:pos="2631"/>
        </w:tabs>
        <w:ind w:left="0" w:firstLine="0"/>
      </w:pPr>
      <w:r>
        <w:rPr>
          <w:rFonts w:ascii="Calibri" w:eastAsia="Calibri" w:hAnsi="Calibri" w:cs="Calibri"/>
          <w:b w:val="0"/>
          <w:color w:val="000000"/>
          <w:sz w:val="22"/>
        </w:rPr>
        <w:lastRenderedPageBreak/>
        <w:tab/>
      </w:r>
      <w:r>
        <w:rPr>
          <w:rFonts w:ascii="Segoe UI Symbol" w:eastAsia="Segoe UI Symbol" w:hAnsi="Segoe UI Symbol" w:cs="Segoe UI Symbol"/>
          <w:b w:val="0"/>
          <w:sz w:val="20"/>
        </w:rPr>
        <w:t>•</w:t>
      </w:r>
      <w:r>
        <w:rPr>
          <w:b w:val="0"/>
          <w:sz w:val="20"/>
        </w:rPr>
        <w:t xml:space="preserve"> </w:t>
      </w:r>
      <w:r>
        <w:rPr>
          <w:b w:val="0"/>
          <w:sz w:val="20"/>
        </w:rPr>
        <w:tab/>
      </w:r>
      <w:r>
        <w:t>Frequently Asked Questions (FAQ)</w:t>
      </w:r>
      <w:r>
        <w:rPr>
          <w:b w:val="0"/>
        </w:rPr>
        <w:t xml:space="preserve"> </w:t>
      </w:r>
    </w:p>
    <w:p w14:paraId="0BFC1DF9" w14:textId="7B85F2F9" w:rsidR="00A11A59" w:rsidRDefault="00000000">
      <w:pPr>
        <w:ind w:left="1440" w:right="10" w:hanging="360"/>
      </w:pPr>
      <w:hyperlink r:id="rId22">
        <w:r>
          <w:rPr>
            <w:rFonts w:ascii="Courier New" w:eastAsia="Courier New" w:hAnsi="Courier New" w:cs="Courier New"/>
            <w:sz w:val="20"/>
            <w:u w:val="none" w:color="000000"/>
          </w:rPr>
          <w:t>o</w:t>
        </w:r>
      </w:hyperlink>
      <w:hyperlink r:id="rId23">
        <w:r>
          <w:rPr>
            <w:sz w:val="20"/>
            <w:u w:val="none" w:color="000000"/>
          </w:rPr>
          <w:t xml:space="preserve"> </w:t>
        </w:r>
      </w:hyperlink>
      <w:r w:rsidRPr="00563DF3">
        <w:rPr>
          <w:u w:val="none"/>
        </w:rPr>
        <w:t>2020-2021 Consolidated NOFA Questions &amp; Answers (Updated June 12,</w:t>
      </w:r>
      <w:hyperlink r:id="rId24">
        <w:r w:rsidRPr="00563DF3">
          <w:rPr>
            <w:u w:val="none" w:color="000000"/>
          </w:rPr>
          <w:t xml:space="preserve"> </w:t>
        </w:r>
      </w:hyperlink>
      <w:hyperlink r:id="rId25">
        <w:r w:rsidRPr="00563DF3">
          <w:rPr>
            <w:u w:val="none"/>
          </w:rPr>
          <w:t>2020)</w:t>
        </w:r>
      </w:hyperlink>
      <w:hyperlink r:id="rId26">
        <w:r w:rsidRPr="00563DF3">
          <w:rPr>
            <w:u w:val="none" w:color="000000"/>
          </w:rPr>
          <w:t xml:space="preserve"> </w:t>
        </w:r>
      </w:hyperlink>
    </w:p>
    <w:p w14:paraId="62167F5E" w14:textId="77777777" w:rsidR="00A11A59" w:rsidRDefault="00000000">
      <w:pPr>
        <w:numPr>
          <w:ilvl w:val="0"/>
          <w:numId w:val="2"/>
        </w:numPr>
        <w:ind w:right="388" w:hanging="360"/>
      </w:pPr>
      <w:r>
        <w:rPr>
          <w:b/>
          <w:u w:val="none" w:color="000000"/>
        </w:rPr>
        <w:t>Advisories and Notices</w:t>
      </w:r>
      <w:r>
        <w:rPr>
          <w:u w:val="none" w:color="000000"/>
        </w:rPr>
        <w:t xml:space="preserve"> </w:t>
      </w:r>
      <w:hyperlink r:id="rId27">
        <w:r>
          <w:rPr>
            <w:rFonts w:ascii="Courier New" w:eastAsia="Courier New" w:hAnsi="Courier New" w:cs="Courier New"/>
            <w:sz w:val="20"/>
            <w:u w:val="none" w:color="000000"/>
          </w:rPr>
          <w:t>o</w:t>
        </w:r>
      </w:hyperlink>
      <w:hyperlink r:id="rId28">
        <w:r>
          <w:rPr>
            <w:sz w:val="20"/>
            <w:u w:val="none" w:color="000000"/>
          </w:rPr>
          <w:t xml:space="preserve"> </w:t>
        </w:r>
      </w:hyperlink>
      <w:hyperlink r:id="rId29">
        <w:r w:rsidRPr="00563DF3">
          <w:rPr>
            <w:u w:val="none"/>
          </w:rPr>
          <w:t>May 18, 2020 – Consolidated NOFA Tentatively Scheduled for May 22, 2020</w:t>
        </w:r>
      </w:hyperlink>
      <w:hyperlink r:id="rId30">
        <w:r w:rsidRPr="00563DF3">
          <w:rPr>
            <w:u w:val="none"/>
          </w:rPr>
          <w:t xml:space="preserve"> </w:t>
        </w:r>
      </w:hyperlink>
      <w:hyperlink r:id="rId31">
        <w:r w:rsidRPr="00563DF3">
          <w:rPr>
            <w:u w:val="none"/>
          </w:rPr>
          <w:t>Release</w:t>
        </w:r>
      </w:hyperlink>
      <w:hyperlink r:id="rId32">
        <w:r>
          <w:rPr>
            <w:u w:val="none" w:color="000000"/>
          </w:rPr>
          <w:t xml:space="preserve"> </w:t>
        </w:r>
      </w:hyperlink>
    </w:p>
    <w:p w14:paraId="142135E8" w14:textId="6189E975" w:rsidR="00A11A59" w:rsidRDefault="00000000">
      <w:pPr>
        <w:numPr>
          <w:ilvl w:val="0"/>
          <w:numId w:val="2"/>
        </w:numPr>
        <w:ind w:right="388" w:hanging="360"/>
      </w:pPr>
      <w:r>
        <w:rPr>
          <w:b/>
          <w:u w:val="none" w:color="000000"/>
        </w:rPr>
        <w:t>Webinars and Presentations</w:t>
      </w:r>
      <w:r>
        <w:rPr>
          <w:u w:val="none" w:color="000000"/>
        </w:rPr>
        <w:t xml:space="preserve"> </w:t>
      </w:r>
      <w:hyperlink r:id="rId33">
        <w:proofErr w:type="spellStart"/>
        <w:r>
          <w:rPr>
            <w:rFonts w:ascii="Courier New" w:eastAsia="Courier New" w:hAnsi="Courier New" w:cs="Courier New"/>
            <w:sz w:val="20"/>
            <w:u w:val="none" w:color="000000"/>
          </w:rPr>
          <w:t>o</w:t>
        </w:r>
        <w:proofErr w:type="spellEnd"/>
      </w:hyperlink>
      <w:hyperlink r:id="rId34">
        <w:r>
          <w:rPr>
            <w:sz w:val="20"/>
            <w:u w:val="none" w:color="000000"/>
          </w:rPr>
          <w:t xml:space="preserve"> </w:t>
        </w:r>
      </w:hyperlink>
      <w:r w:rsidRPr="00563DF3">
        <w:rPr>
          <w:u w:val="none"/>
        </w:rPr>
        <w:t>Application Process, Eligibility, Threshold, and Federal Requirements</w:t>
      </w:r>
      <w:hyperlink r:id="rId35">
        <w:r w:rsidRPr="00563DF3">
          <w:rPr>
            <w:u w:val="none"/>
          </w:rPr>
          <w:t xml:space="preserve"> </w:t>
        </w:r>
      </w:hyperlink>
    </w:p>
    <w:p w14:paraId="591DC951" w14:textId="77777777" w:rsidR="00A11A59" w:rsidRPr="00563DF3" w:rsidRDefault="00000000">
      <w:pPr>
        <w:ind w:left="1080" w:right="766" w:firstLine="360"/>
        <w:rPr>
          <w:u w:val="none"/>
        </w:rPr>
      </w:pPr>
      <w:hyperlink r:id="rId36">
        <w:r w:rsidRPr="00563DF3">
          <w:rPr>
            <w:u w:val="none"/>
          </w:rPr>
          <w:t>Webinar Presentation</w:t>
        </w:r>
      </w:hyperlink>
      <w:hyperlink r:id="rId37">
        <w:r w:rsidRPr="00563DF3">
          <w:rPr>
            <w:u w:val="none"/>
          </w:rPr>
          <w:t xml:space="preserve"> </w:t>
        </w:r>
      </w:hyperlink>
      <w:hyperlink r:id="rId38">
        <w:proofErr w:type="spellStart"/>
        <w:r>
          <w:rPr>
            <w:rFonts w:ascii="Courier New" w:eastAsia="Courier New" w:hAnsi="Courier New" w:cs="Courier New"/>
            <w:sz w:val="20"/>
            <w:u w:val="none" w:color="000000"/>
          </w:rPr>
          <w:t>o</w:t>
        </w:r>
        <w:proofErr w:type="spellEnd"/>
      </w:hyperlink>
      <w:hyperlink r:id="rId39">
        <w:r w:rsidRPr="00563DF3">
          <w:rPr>
            <w:sz w:val="20"/>
            <w:u w:val="none"/>
          </w:rPr>
          <w:t xml:space="preserve"> </w:t>
        </w:r>
      </w:hyperlink>
      <w:hyperlink r:id="rId40">
        <w:r w:rsidRPr="00563DF3">
          <w:rPr>
            <w:u w:val="none"/>
          </w:rPr>
          <w:t>Application Process, Eligibility, Threshold, and Federal Requirements</w:t>
        </w:r>
      </w:hyperlink>
      <w:hyperlink r:id="rId41">
        <w:r w:rsidRPr="00563DF3">
          <w:rPr>
            <w:u w:val="none"/>
          </w:rPr>
          <w:t xml:space="preserve"> </w:t>
        </w:r>
      </w:hyperlink>
    </w:p>
    <w:p w14:paraId="66C0FF91" w14:textId="77777777" w:rsidR="00A11A59" w:rsidRDefault="00000000">
      <w:pPr>
        <w:ind w:left="1080" w:right="10" w:firstLine="360"/>
      </w:pPr>
      <w:hyperlink r:id="rId42">
        <w:r w:rsidRPr="00563DF3">
          <w:rPr>
            <w:u w:val="none"/>
          </w:rPr>
          <w:t>Webinar Recording</w:t>
        </w:r>
      </w:hyperlink>
      <w:hyperlink r:id="rId43">
        <w:r w:rsidRPr="00563DF3">
          <w:rPr>
            <w:u w:val="none"/>
          </w:rPr>
          <w:t xml:space="preserve"> </w:t>
        </w:r>
      </w:hyperlink>
      <w:proofErr w:type="spellStart"/>
      <w:r w:rsidRPr="00563DF3">
        <w:rPr>
          <w:rFonts w:ascii="Courier New" w:eastAsia="Courier New" w:hAnsi="Courier New" w:cs="Courier New"/>
          <w:sz w:val="20"/>
          <w:u w:val="none"/>
        </w:rPr>
        <w:t>o</w:t>
      </w:r>
      <w:proofErr w:type="spellEnd"/>
      <w:r w:rsidRPr="00563DF3">
        <w:rPr>
          <w:sz w:val="20"/>
          <w:u w:val="none"/>
        </w:rPr>
        <w:t xml:space="preserve"> </w:t>
      </w:r>
      <w:hyperlink r:id="rId44">
        <w:r w:rsidRPr="00563DF3">
          <w:rPr>
            <w:u w:val="none"/>
          </w:rPr>
          <w:t>Public and Community Services Applications Webinar Presentation</w:t>
        </w:r>
      </w:hyperlink>
      <w:hyperlink r:id="rId45">
        <w:r w:rsidRPr="00563DF3">
          <w:rPr>
            <w:u w:val="none"/>
          </w:rPr>
          <w:t xml:space="preserve"> </w:t>
        </w:r>
      </w:hyperlink>
      <w:proofErr w:type="spellStart"/>
      <w:r w:rsidRPr="00563DF3">
        <w:rPr>
          <w:rFonts w:ascii="Courier New" w:eastAsia="Courier New" w:hAnsi="Courier New" w:cs="Courier New"/>
          <w:sz w:val="20"/>
          <w:u w:val="none"/>
        </w:rPr>
        <w:t>o</w:t>
      </w:r>
      <w:proofErr w:type="spellEnd"/>
      <w:r w:rsidRPr="00563DF3">
        <w:rPr>
          <w:sz w:val="20"/>
          <w:u w:val="none"/>
        </w:rPr>
        <w:t xml:space="preserve"> </w:t>
      </w:r>
      <w:hyperlink r:id="rId46">
        <w:r w:rsidRPr="00563DF3">
          <w:rPr>
            <w:u w:val="none"/>
          </w:rPr>
          <w:t>Public and Community Services Applications Webinar Recording</w:t>
        </w:r>
      </w:hyperlink>
      <w:hyperlink r:id="rId47">
        <w:r w:rsidRPr="00563DF3">
          <w:rPr>
            <w:u w:val="none"/>
          </w:rPr>
          <w:t xml:space="preserve"> </w:t>
        </w:r>
      </w:hyperlink>
      <w:proofErr w:type="spellStart"/>
      <w:r w:rsidRPr="00563DF3">
        <w:rPr>
          <w:rFonts w:ascii="Courier New" w:eastAsia="Courier New" w:hAnsi="Courier New" w:cs="Courier New"/>
          <w:sz w:val="20"/>
          <w:u w:val="none"/>
        </w:rPr>
        <w:t>o</w:t>
      </w:r>
      <w:proofErr w:type="spellEnd"/>
      <w:r w:rsidRPr="00563DF3">
        <w:rPr>
          <w:sz w:val="20"/>
          <w:u w:val="none"/>
        </w:rPr>
        <w:t xml:space="preserve"> </w:t>
      </w:r>
      <w:hyperlink r:id="rId48">
        <w:r w:rsidRPr="00563DF3">
          <w:rPr>
            <w:u w:val="none"/>
          </w:rPr>
          <w:t>Homeless and Homelessness Prevention Applications Webinar Presentation</w:t>
        </w:r>
      </w:hyperlink>
      <w:hyperlink r:id="rId49">
        <w:r w:rsidRPr="00563DF3">
          <w:rPr>
            <w:u w:val="none"/>
          </w:rPr>
          <w:t xml:space="preserve"> </w:t>
        </w:r>
      </w:hyperlink>
      <w:proofErr w:type="spellStart"/>
      <w:r w:rsidRPr="00563DF3">
        <w:rPr>
          <w:rFonts w:ascii="Courier New" w:eastAsia="Courier New" w:hAnsi="Courier New" w:cs="Courier New"/>
          <w:sz w:val="20"/>
          <w:u w:val="none"/>
        </w:rPr>
        <w:t>o</w:t>
      </w:r>
      <w:proofErr w:type="spellEnd"/>
      <w:r w:rsidRPr="00563DF3">
        <w:rPr>
          <w:sz w:val="20"/>
          <w:u w:val="none"/>
        </w:rPr>
        <w:t xml:space="preserve"> </w:t>
      </w:r>
      <w:hyperlink r:id="rId50">
        <w:r w:rsidRPr="00563DF3">
          <w:rPr>
            <w:u w:val="none"/>
          </w:rPr>
          <w:t>Homeless and Homelessness Prevention Applications Webinar Recording</w:t>
        </w:r>
      </w:hyperlink>
      <w:hyperlink r:id="rId51">
        <w:r w:rsidRPr="00563DF3">
          <w:rPr>
            <w:u w:val="none"/>
          </w:rPr>
          <w:t xml:space="preserve"> </w:t>
        </w:r>
      </w:hyperlink>
      <w:r w:rsidRPr="00563DF3">
        <w:rPr>
          <w:rFonts w:ascii="Courier New" w:eastAsia="Courier New" w:hAnsi="Courier New" w:cs="Courier New"/>
          <w:sz w:val="20"/>
          <w:u w:val="none"/>
        </w:rPr>
        <w:t>o</w:t>
      </w:r>
      <w:r w:rsidRPr="00563DF3">
        <w:rPr>
          <w:sz w:val="20"/>
          <w:u w:val="none"/>
        </w:rPr>
        <w:t xml:space="preserve"> </w:t>
      </w:r>
      <w:hyperlink r:id="rId52">
        <w:r w:rsidRPr="00563DF3">
          <w:rPr>
            <w:u w:val="none"/>
          </w:rPr>
          <w:t>Owner Occupied Home Repair Applications Webinar Presentation</w:t>
        </w:r>
      </w:hyperlink>
      <w:hyperlink r:id="rId53">
        <w:r w:rsidRPr="00563DF3">
          <w:rPr>
            <w:u w:val="none"/>
          </w:rPr>
          <w:t xml:space="preserve"> </w:t>
        </w:r>
      </w:hyperlink>
      <w:r w:rsidRPr="00563DF3">
        <w:rPr>
          <w:rFonts w:ascii="Courier New" w:eastAsia="Courier New" w:hAnsi="Courier New" w:cs="Courier New"/>
          <w:sz w:val="20"/>
          <w:u w:val="none"/>
        </w:rPr>
        <w:t>o</w:t>
      </w:r>
      <w:r w:rsidRPr="00563DF3">
        <w:rPr>
          <w:sz w:val="20"/>
          <w:u w:val="none"/>
        </w:rPr>
        <w:t xml:space="preserve"> </w:t>
      </w:r>
      <w:hyperlink r:id="rId54">
        <w:r w:rsidRPr="00563DF3">
          <w:rPr>
            <w:u w:val="none"/>
          </w:rPr>
          <w:t>Owner Occupied Home Repair Applications Webinar Recording</w:t>
        </w:r>
      </w:hyperlink>
      <w:hyperlink r:id="rId55">
        <w:r>
          <w:rPr>
            <w:u w:val="none" w:color="000000"/>
          </w:rPr>
          <w:t xml:space="preserve"> </w:t>
        </w:r>
      </w:hyperlink>
    </w:p>
    <w:p w14:paraId="15194109" w14:textId="77777777" w:rsidR="00A11A59" w:rsidRDefault="00000000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color w:val="000000"/>
          <w:sz w:val="22"/>
          <w:u w:val="none" w:color="000000"/>
        </w:rPr>
        <w:t xml:space="preserve"> </w:t>
      </w:r>
    </w:p>
    <w:sectPr w:rsidR="00A11A59">
      <w:pgSz w:w="12240" w:h="15840"/>
      <w:pgMar w:top="1554" w:right="1550" w:bottom="178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4901"/>
    <w:multiLevelType w:val="hybridMultilevel"/>
    <w:tmpl w:val="BABE7A26"/>
    <w:lvl w:ilvl="0" w:tplc="629C633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14141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387F4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4141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24CAC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4141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2C080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4141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AEF20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4141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E493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4141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12905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4141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0CC58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4141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AC663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4141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7422DE"/>
    <w:multiLevelType w:val="hybridMultilevel"/>
    <w:tmpl w:val="BD88A058"/>
    <w:lvl w:ilvl="0" w:tplc="E4FE6C4E">
      <w:start w:val="1"/>
      <w:numFmt w:val="bullet"/>
      <w:lvlText w:val="•"/>
      <w:lvlJc w:val="left"/>
      <w:pPr>
        <w:ind w:left="769"/>
      </w:pPr>
      <w:rPr>
        <w:rFonts w:ascii="Arial" w:eastAsia="Arial" w:hAnsi="Arial" w:cs="Arial"/>
        <w:b w:val="0"/>
        <w:i w:val="0"/>
        <w:strike w:val="0"/>
        <w:dstrike w:val="0"/>
        <w:color w:val="14141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2C4A9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4141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DA551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4141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C8CA7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4141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A86DA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4141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A417E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4141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78A48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4141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8AEC2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4141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3C563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41414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92122830">
    <w:abstractNumId w:val="1"/>
  </w:num>
  <w:num w:numId="2" w16cid:durableId="507906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A59"/>
    <w:rsid w:val="00563DF3"/>
    <w:rsid w:val="009C551F"/>
    <w:rsid w:val="00A11A59"/>
    <w:rsid w:val="00A2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81FA1"/>
  <w15:docId w15:val="{EB67AF23-38A6-4942-8AAC-BD5D01554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304" w:lineRule="auto"/>
      <w:ind w:left="1090" w:right="3451" w:hanging="730"/>
    </w:pPr>
    <w:rPr>
      <w:rFonts w:ascii="Arial" w:eastAsia="Arial" w:hAnsi="Arial" w:cs="Arial"/>
      <w:color w:val="141414"/>
      <w:sz w:val="23"/>
      <w:u w:val="single" w:color="14141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24"/>
      <w:ind w:left="10" w:hanging="10"/>
      <w:outlineLvl w:val="0"/>
    </w:pPr>
    <w:rPr>
      <w:rFonts w:ascii="Arial" w:eastAsia="Arial" w:hAnsi="Arial" w:cs="Arial"/>
      <w:b/>
      <w:color w:val="141414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141414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t21MEV7dRhQ" TargetMode="External"/><Relationship Id="rId18" Type="http://schemas.openxmlformats.org/officeDocument/2006/relationships/hyperlink" Target="https://www.fresno.gov/darm/wp-content/uploads/sites/10/2020/05/NOFA-Application-Part-B-Homeless-and-Homelessness-Prevention.docx" TargetMode="External"/><Relationship Id="rId26" Type="http://schemas.openxmlformats.org/officeDocument/2006/relationships/hyperlink" Target="https://www.fresno.gov/darm/wp-content/uploads/sites/10/2020/06/2020-2021-NOFA-QA.pdf" TargetMode="External"/><Relationship Id="rId39" Type="http://schemas.openxmlformats.org/officeDocument/2006/relationships/hyperlink" Target="https://youtu.be/4kaEbjz6UZE" TargetMode="External"/><Relationship Id="rId21" Type="http://schemas.openxmlformats.org/officeDocument/2006/relationships/hyperlink" Target="https://www.fresno.gov/darm/wp-content/uploads/sites/10/2020/05/NOFA-Operating-Budget-Summary-Workbook.xlsx" TargetMode="External"/><Relationship Id="rId34" Type="http://schemas.openxmlformats.org/officeDocument/2006/relationships/hyperlink" Target="https://www.fresno.gov/darm/wp-content/uploads/sites/10/2020/06/2020-Application-Process-Eligibility-Threshold-and-Federal-Requirements-Webinar.pdf" TargetMode="External"/><Relationship Id="rId42" Type="http://schemas.openxmlformats.org/officeDocument/2006/relationships/hyperlink" Target="https://youtu.be/4kaEbjz6UZE" TargetMode="External"/><Relationship Id="rId47" Type="http://schemas.openxmlformats.org/officeDocument/2006/relationships/hyperlink" Target="https://youtu.be/4kaEbjz6UZE" TargetMode="External"/><Relationship Id="rId50" Type="http://schemas.openxmlformats.org/officeDocument/2006/relationships/hyperlink" Target="https://youtu.be/GzND97fABf0" TargetMode="External"/><Relationship Id="rId55" Type="http://schemas.openxmlformats.org/officeDocument/2006/relationships/hyperlink" Target="https://youtu.be/4aICPkciAno" TargetMode="External"/><Relationship Id="rId7" Type="http://schemas.openxmlformats.org/officeDocument/2006/relationships/hyperlink" Target="https://www.fresno.gov/darm/wp-content/uploads/sites/10/2020/08/2020-08-12-NOFA-Advisory.pdf" TargetMode="External"/><Relationship Id="rId12" Type="http://schemas.openxmlformats.org/officeDocument/2006/relationships/hyperlink" Target="https://youtu.be/t21MEV7dRhQ" TargetMode="External"/><Relationship Id="rId17" Type="http://schemas.openxmlformats.org/officeDocument/2006/relationships/hyperlink" Target="https://www.fresno.gov/darm/wp-content/uploads/sites/10/2020/05/NOFA-Application-Part-B-%E2%80%93-Owner-Occupied-Home-Repair.docx" TargetMode="External"/><Relationship Id="rId25" Type="http://schemas.openxmlformats.org/officeDocument/2006/relationships/hyperlink" Target="https://www.fresno.gov/darm/wp-content/uploads/sites/10/2020/06/2020-2021-NOFA-QA.pdf" TargetMode="External"/><Relationship Id="rId33" Type="http://schemas.openxmlformats.org/officeDocument/2006/relationships/hyperlink" Target="https://www.fresno.gov/darm/wp-content/uploads/sites/10/2020/06/2020-Application-Process-Eligibility-Threshold-and-Federal-Requirements-Webinar.pdf" TargetMode="External"/><Relationship Id="rId38" Type="http://schemas.openxmlformats.org/officeDocument/2006/relationships/hyperlink" Target="https://youtu.be/4kaEbjz6UZE" TargetMode="External"/><Relationship Id="rId46" Type="http://schemas.openxmlformats.org/officeDocument/2006/relationships/hyperlink" Target="https://youtu.be/4kaEbjz6UZ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resno.gov/darm/wp-content/uploads/sites/10/2020/05/NOFA-Application-Part-A-Organizational-Information.docx" TargetMode="External"/><Relationship Id="rId20" Type="http://schemas.openxmlformats.org/officeDocument/2006/relationships/hyperlink" Target="https://www.fresno.gov/wp-content/uploads/2023/03/NOFA-Operating-Budget-Summary-Workbook.xlsx" TargetMode="External"/><Relationship Id="rId29" Type="http://schemas.openxmlformats.org/officeDocument/2006/relationships/hyperlink" Target="https://www.fresno.gov/darm/wp-content/uploads/sites/10/2020/05/May-18-2020-Consolidated-NOFA-Tentatively-Scheduled-for-May-22-2020-Release.pdf" TargetMode="External"/><Relationship Id="rId41" Type="http://schemas.openxmlformats.org/officeDocument/2006/relationships/hyperlink" Target="https://youtu.be/4kaEbjz6UZE" TargetMode="External"/><Relationship Id="rId54" Type="http://schemas.openxmlformats.org/officeDocument/2006/relationships/hyperlink" Target="https://youtu.be/4aICPkciAn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resno.gov/darm/wp-content/uploads/sites/10/2020/08/2020-2021-Fair-Housing-NOFA-Application.docx" TargetMode="External"/><Relationship Id="rId11" Type="http://schemas.openxmlformats.org/officeDocument/2006/relationships/hyperlink" Target="https://www.fresno.gov/darm/wp-content/uploads/sites/10/2020/08/2020-08-Fair-Housing-Webinar-Presentation.pdf" TargetMode="External"/><Relationship Id="rId24" Type="http://schemas.openxmlformats.org/officeDocument/2006/relationships/hyperlink" Target="https://www.fresno.gov/darm/wp-content/uploads/sites/10/2020/06/2020-2021-NOFA-QA.pdf" TargetMode="External"/><Relationship Id="rId32" Type="http://schemas.openxmlformats.org/officeDocument/2006/relationships/hyperlink" Target="https://www.fresno.gov/darm/wp-content/uploads/sites/10/2020/05/May-18-2020-Consolidated-NOFA-Tentatively-Scheduled-for-May-22-2020-Release.pdf" TargetMode="External"/><Relationship Id="rId37" Type="http://schemas.openxmlformats.org/officeDocument/2006/relationships/hyperlink" Target="https://www.fresno.gov/darm/wp-content/uploads/sites/10/2020/06/2020-Application-Process-Eligibility-Threshold-and-Federal-Requirements-Webinar.pdf" TargetMode="External"/><Relationship Id="rId40" Type="http://schemas.openxmlformats.org/officeDocument/2006/relationships/hyperlink" Target="https://youtu.be/4kaEbjz6UZE" TargetMode="External"/><Relationship Id="rId45" Type="http://schemas.openxmlformats.org/officeDocument/2006/relationships/hyperlink" Target="https://www.fresno.gov/darm/wp-content/uploads/sites/10/2020/06/2020-Public-and-Community-Services-Applications-Webinar.pdf" TargetMode="External"/><Relationship Id="rId53" Type="http://schemas.openxmlformats.org/officeDocument/2006/relationships/hyperlink" Target="https://www.fresno.gov/darm/wp-content/uploads/sites/10/2020/06/2020-Owner-Occupied-Home-Repair-Applications-Webinar.pdf" TargetMode="External"/><Relationship Id="rId5" Type="http://schemas.openxmlformats.org/officeDocument/2006/relationships/hyperlink" Target="https://www.fresno.gov/darm/wp-content/uploads/sites/10/2020/08/2020-2021-Fair-Housing-NOFA-Handbook.pdf" TargetMode="External"/><Relationship Id="rId15" Type="http://schemas.openxmlformats.org/officeDocument/2006/relationships/hyperlink" Target="https://www.fresno.gov/darm/wp-content/uploads/sites/10/2020/05/2020-2021-Consolidated-NOFA-Handbook.pdf" TargetMode="External"/><Relationship Id="rId23" Type="http://schemas.openxmlformats.org/officeDocument/2006/relationships/hyperlink" Target="https://www.fresno.gov/darm/wp-content/uploads/sites/10/2020/06/2020-2021-NOFA-QA.pdf" TargetMode="External"/><Relationship Id="rId28" Type="http://schemas.openxmlformats.org/officeDocument/2006/relationships/hyperlink" Target="https://www.fresno.gov/darm/wp-content/uploads/sites/10/2020/05/May-18-2020-Consolidated-NOFA-Tentatively-Scheduled-for-May-22-2020-Release.pdf" TargetMode="External"/><Relationship Id="rId36" Type="http://schemas.openxmlformats.org/officeDocument/2006/relationships/hyperlink" Target="https://www.fresno.gov/darm/wp-content/uploads/sites/10/2020/06/2020-Application-Process-Eligibility-Threshold-and-Federal-Requirements-Webinar.pdf" TargetMode="External"/><Relationship Id="rId49" Type="http://schemas.openxmlformats.org/officeDocument/2006/relationships/hyperlink" Target="https://www.fresno.gov/darm/wp-content/uploads/sites/10/2020/06/2020-Homeless-and-Homelessness-Prevention-Applications-Webinar.pdf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.fresno.gov/darm/wp-content/uploads/sites/10/2020/08/2020-08-12-NOFA-Advisory.pdf" TargetMode="External"/><Relationship Id="rId19" Type="http://schemas.openxmlformats.org/officeDocument/2006/relationships/hyperlink" Target="https://www.fresno.gov/darm/wp-content/uploads/sites/10/2020/05/NOFA-Application-Part-B-Public-and-Community-Services.docx" TargetMode="External"/><Relationship Id="rId31" Type="http://schemas.openxmlformats.org/officeDocument/2006/relationships/hyperlink" Target="https://www.fresno.gov/darm/wp-content/uploads/sites/10/2020/05/May-18-2020-Consolidated-NOFA-Tentatively-Scheduled-for-May-22-2020-Release.pdf" TargetMode="External"/><Relationship Id="rId44" Type="http://schemas.openxmlformats.org/officeDocument/2006/relationships/hyperlink" Target="https://www.fresno.gov/darm/wp-content/uploads/sites/10/2020/06/2020-Public-and-Community-Services-Applications-Webinar.pdf" TargetMode="External"/><Relationship Id="rId52" Type="http://schemas.openxmlformats.org/officeDocument/2006/relationships/hyperlink" Target="https://www.fresno.gov/darm/wp-content/uploads/sites/10/2020/06/2020-Owner-Occupied-Home-Repair-Applications-Webina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resno.gov/darm/wp-content/uploads/sites/10/2020/08/2020-08-12-NOFA-Advisory.pdf" TargetMode="External"/><Relationship Id="rId14" Type="http://schemas.openxmlformats.org/officeDocument/2006/relationships/hyperlink" Target="https://www.fresno.gov/darm/wp-content/uploads/sites/10/2020/07/2020-2021-HOME-NOFA-7-17-20.pdf" TargetMode="External"/><Relationship Id="rId22" Type="http://schemas.openxmlformats.org/officeDocument/2006/relationships/hyperlink" Target="https://www.fresno.gov/darm/wp-content/uploads/sites/10/2020/06/2020-2021-NOFA-QA.pdf" TargetMode="External"/><Relationship Id="rId27" Type="http://schemas.openxmlformats.org/officeDocument/2006/relationships/hyperlink" Target="https://www.fresno.gov/darm/wp-content/uploads/sites/10/2020/05/May-18-2020-Consolidated-NOFA-Tentatively-Scheduled-for-May-22-2020-Release.pdf" TargetMode="External"/><Relationship Id="rId30" Type="http://schemas.openxmlformats.org/officeDocument/2006/relationships/hyperlink" Target="https://www.fresno.gov/darm/wp-content/uploads/sites/10/2020/05/May-18-2020-Consolidated-NOFA-Tentatively-Scheduled-for-May-22-2020-Release.pdf" TargetMode="External"/><Relationship Id="rId35" Type="http://schemas.openxmlformats.org/officeDocument/2006/relationships/hyperlink" Target="https://www.fresno.gov/darm/wp-content/uploads/sites/10/2020/06/2020-Application-Process-Eligibility-Threshold-and-Federal-Requirements-Webinar.pdf" TargetMode="External"/><Relationship Id="rId43" Type="http://schemas.openxmlformats.org/officeDocument/2006/relationships/hyperlink" Target="https://youtu.be/4kaEbjz6UZE" TargetMode="External"/><Relationship Id="rId48" Type="http://schemas.openxmlformats.org/officeDocument/2006/relationships/hyperlink" Target="https://www.fresno.gov/darm/wp-content/uploads/sites/10/2020/06/2020-Homeless-and-Homelessness-Prevention-Applications-Webinar.pdf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www.fresno.gov/darm/wp-content/uploads/sites/10/2020/08/2020-08-12-NOFA-Advisory.pdf" TargetMode="External"/><Relationship Id="rId51" Type="http://schemas.openxmlformats.org/officeDocument/2006/relationships/hyperlink" Target="https://youtu.be/GzND97fABf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Fresno</Company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Chinevere</dc:creator>
  <cp:keywords/>
  <cp:lastModifiedBy>Alexander Rivas</cp:lastModifiedBy>
  <cp:revision>2</cp:revision>
  <dcterms:created xsi:type="dcterms:W3CDTF">2023-07-24T20:57:00Z</dcterms:created>
  <dcterms:modified xsi:type="dcterms:W3CDTF">2023-07-24T20:57:00Z</dcterms:modified>
</cp:coreProperties>
</file>