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FD6D7" w14:textId="77777777" w:rsidR="003B016D" w:rsidRPr="00025B57" w:rsidRDefault="00601430" w:rsidP="003B016D">
      <w:pPr>
        <w:spacing w:before="59"/>
        <w:ind w:right="40"/>
        <w:jc w:val="center"/>
        <w:rPr>
          <w:rFonts w:eastAsia="Times New Roman" w:cs="Arial"/>
          <w:b/>
          <w:bCs/>
          <w:sz w:val="22"/>
          <w:szCs w:val="20"/>
        </w:rPr>
      </w:pPr>
      <w:r w:rsidRPr="00025B57">
        <w:rPr>
          <w:rFonts w:eastAsia="Times New Roman" w:cs="Arial"/>
          <w:b/>
          <w:bCs/>
          <w:noProof/>
          <w:sz w:val="22"/>
          <w:szCs w:val="20"/>
        </w:rPr>
        <w:drawing>
          <wp:inline distT="0" distB="0" distL="0" distR="0" wp14:anchorId="280DC09E" wp14:editId="32A3388D">
            <wp:extent cx="1473200" cy="1468052"/>
            <wp:effectExtent l="0" t="0" r="0" b="0"/>
            <wp:docPr id="1" name="Picture 1" descr="File:Seal of Fresno, California.pn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236831" name="Picture 1" descr="File:Seal of Fresno, California.png - Wikimedia Commons"/>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4747" cy="1479558"/>
                    </a:xfrm>
                    <a:prstGeom prst="rect">
                      <a:avLst/>
                    </a:prstGeom>
                    <a:noFill/>
                    <a:ln>
                      <a:noFill/>
                    </a:ln>
                  </pic:spPr>
                </pic:pic>
              </a:graphicData>
            </a:graphic>
          </wp:inline>
        </w:drawing>
      </w:r>
    </w:p>
    <w:p w14:paraId="5A81D9D5" w14:textId="77777777" w:rsidR="003B016D" w:rsidRPr="00025B57" w:rsidRDefault="003B016D" w:rsidP="003B016D">
      <w:pPr>
        <w:spacing w:before="59"/>
        <w:ind w:right="40"/>
        <w:jc w:val="center"/>
        <w:rPr>
          <w:rFonts w:eastAsia="Times New Roman" w:cs="Arial"/>
          <w:b/>
          <w:bCs/>
          <w:sz w:val="22"/>
          <w:szCs w:val="20"/>
        </w:rPr>
      </w:pPr>
    </w:p>
    <w:p w14:paraId="428EB784" w14:textId="77777777" w:rsidR="003B016D" w:rsidRPr="00025B57" w:rsidRDefault="00601430" w:rsidP="003B016D">
      <w:pPr>
        <w:spacing w:before="59"/>
        <w:ind w:right="40"/>
        <w:jc w:val="center"/>
        <w:rPr>
          <w:rFonts w:eastAsia="Times New Roman" w:cs="Arial"/>
          <w:b/>
          <w:bCs/>
          <w:sz w:val="22"/>
          <w:szCs w:val="20"/>
        </w:rPr>
      </w:pPr>
      <w:r w:rsidRPr="00025B57">
        <w:rPr>
          <w:rFonts w:ascii="SimSun" w:eastAsia="SimSun" w:hAnsi="SimSun" w:cs="SimSun"/>
          <w:b/>
          <w:bCs/>
          <w:sz w:val="22"/>
          <w:szCs w:val="20"/>
        </w:rPr>
        <w:t>弗雷斯诺市</w:t>
      </w:r>
    </w:p>
    <w:p w14:paraId="78231572" w14:textId="77777777" w:rsidR="003B016D" w:rsidRPr="00025B57" w:rsidRDefault="00601430" w:rsidP="003B016D">
      <w:pPr>
        <w:pStyle w:val="BodyTextContinued"/>
        <w:jc w:val="center"/>
        <w:rPr>
          <w:b/>
          <w:sz w:val="22"/>
        </w:rPr>
      </w:pPr>
      <w:r w:rsidRPr="00025B57">
        <w:rPr>
          <w:rFonts w:ascii="SimSun" w:eastAsia="SimSun" w:hAnsi="SimSun" w:cs="SimSun"/>
          <w:b/>
          <w:sz w:val="22"/>
        </w:rPr>
        <w:t>因欠费而停止住宅供水服务的政策</w:t>
      </w:r>
    </w:p>
    <w:p w14:paraId="74FAB617" w14:textId="77777777" w:rsidR="003B016D" w:rsidRPr="0039736D" w:rsidRDefault="00601430" w:rsidP="003B016D">
      <w:pPr>
        <w:pStyle w:val="OutlineL1"/>
        <w:jc w:val="both"/>
        <w:rPr>
          <w:sz w:val="22"/>
          <w:szCs w:val="22"/>
        </w:rPr>
      </w:pPr>
      <w:r w:rsidRPr="0039736D">
        <w:rPr>
          <w:rFonts w:ascii="SimSun" w:eastAsia="SimSun" w:hAnsi="SimSun" w:cs="SimSun"/>
          <w:sz w:val="22"/>
          <w:szCs w:val="22"/>
        </w:rPr>
        <w:t>目的</w:t>
      </w:r>
    </w:p>
    <w:p w14:paraId="51287DFA" w14:textId="77777777" w:rsidR="003B016D" w:rsidRPr="0039736D" w:rsidRDefault="00601430" w:rsidP="003B016D">
      <w:pPr>
        <w:pStyle w:val="Textoindependiente"/>
        <w:jc w:val="both"/>
        <w:rPr>
          <w:rFonts w:cs="Arial"/>
          <w:sz w:val="22"/>
        </w:rPr>
      </w:pPr>
      <w:r w:rsidRPr="0039736D">
        <w:rPr>
          <w:rFonts w:ascii="SimSun" w:eastAsia="SimSun" w:hAnsi="SimSun" w:cs="SimSun"/>
          <w:sz w:val="22"/>
        </w:rPr>
        <w:t>弗雷斯诺市政府承认根据《加利福尼亚州水利法规》第</w:t>
      </w:r>
      <w:r w:rsidRPr="0039736D">
        <w:rPr>
          <w:rFonts w:ascii="SimSun" w:eastAsia="SimSun" w:hAnsi="SimSun" w:cs="SimSun"/>
          <w:sz w:val="22"/>
        </w:rPr>
        <w:t>106.3</w:t>
      </w:r>
      <w:r w:rsidRPr="0039736D">
        <w:rPr>
          <w:rFonts w:ascii="SimSun" w:eastAsia="SimSun" w:hAnsi="SimSun" w:cs="SimSun"/>
          <w:sz w:val="22"/>
        </w:rPr>
        <w:t>条规定，所有加利福尼亚州居民均有权获得安全、可用且价格合理的用水。当住宅用水账户发生欠费时，市政府将根据《弗雷斯诺市政法规》（</w:t>
      </w:r>
      <w:r w:rsidRPr="0039736D">
        <w:rPr>
          <w:rFonts w:ascii="SimSun" w:eastAsia="SimSun" w:hAnsi="SimSun" w:cs="SimSun"/>
          <w:sz w:val="22"/>
        </w:rPr>
        <w:t>FMC</w:t>
      </w:r>
      <w:r w:rsidRPr="0039736D">
        <w:rPr>
          <w:rFonts w:ascii="SimSun" w:eastAsia="SimSun" w:hAnsi="SimSun" w:cs="SimSun"/>
          <w:sz w:val="22"/>
        </w:rPr>
        <w:t>）授权适用下列因欠费而停止住宅供水服务的政策。</w:t>
      </w:r>
    </w:p>
    <w:p w14:paraId="1975AFC5" w14:textId="77777777" w:rsidR="003B016D" w:rsidRPr="0039736D" w:rsidRDefault="00601430" w:rsidP="003B016D">
      <w:pPr>
        <w:pStyle w:val="Textoindependiente"/>
        <w:jc w:val="both"/>
        <w:rPr>
          <w:rFonts w:cs="Arial"/>
          <w:sz w:val="22"/>
        </w:rPr>
      </w:pPr>
      <w:r w:rsidRPr="0039736D">
        <w:rPr>
          <w:rFonts w:ascii="SimSun" w:eastAsia="SimSun" w:hAnsi="SimSun" w:cs="SimSun"/>
          <w:sz w:val="22"/>
        </w:rPr>
        <w:t>本政策旨在为因账户欠费未付水费而停止住宅供水服务提供指南，包括如何将该政策通知此类账户持有人和</w:t>
      </w:r>
      <w:r w:rsidRPr="0039736D">
        <w:rPr>
          <w:rFonts w:ascii="SimSun" w:eastAsia="SimSun" w:hAnsi="SimSun" w:cs="SimSun"/>
          <w:sz w:val="22"/>
        </w:rPr>
        <w:t>/</w:t>
      </w:r>
      <w:r w:rsidRPr="0039736D">
        <w:rPr>
          <w:rFonts w:ascii="SimSun" w:eastAsia="SimSun" w:hAnsi="SimSun" w:cs="SimSun"/>
          <w:sz w:val="22"/>
        </w:rPr>
        <w:t>或住户，如何安排付款或选择替代付款计划，如何对水费提出异议或上诉，以及在因欠费停止供水服务后如何恢复服务。</w:t>
      </w:r>
    </w:p>
    <w:p w14:paraId="52E4EB23" w14:textId="77777777" w:rsidR="003B016D" w:rsidRPr="0039736D" w:rsidRDefault="00601430" w:rsidP="003B016D">
      <w:pPr>
        <w:pStyle w:val="Textoindependiente"/>
        <w:jc w:val="both"/>
        <w:rPr>
          <w:rFonts w:cs="Arial"/>
          <w:sz w:val="22"/>
        </w:rPr>
      </w:pPr>
      <w:r w:rsidRPr="0039736D">
        <w:rPr>
          <w:rFonts w:ascii="SimSun" w:eastAsia="SimSun" w:hAnsi="SimSun" w:cs="SimSun"/>
          <w:sz w:val="22"/>
        </w:rPr>
        <w:t>该政策符合参议院第</w:t>
      </w:r>
      <w:r w:rsidRPr="0039736D">
        <w:rPr>
          <w:rFonts w:ascii="SimSun" w:eastAsia="SimSun" w:hAnsi="SimSun" w:cs="SimSun"/>
          <w:sz w:val="22"/>
        </w:rPr>
        <w:t>998</w:t>
      </w:r>
      <w:r w:rsidRPr="0039736D">
        <w:rPr>
          <w:rFonts w:ascii="SimSun" w:eastAsia="SimSun" w:hAnsi="SimSun" w:cs="SimSun"/>
          <w:sz w:val="22"/>
        </w:rPr>
        <w:t>号法案（</w:t>
      </w:r>
      <w:r w:rsidRPr="0039736D">
        <w:rPr>
          <w:rFonts w:ascii="SimSun" w:eastAsia="SimSun" w:hAnsi="SimSun" w:cs="SimSun"/>
          <w:sz w:val="22"/>
        </w:rPr>
        <w:t>SB 998</w:t>
      </w:r>
      <w:r w:rsidRPr="0039736D">
        <w:rPr>
          <w:rFonts w:ascii="SimSun" w:eastAsia="SimSun" w:hAnsi="SimSun" w:cs="SimSun"/>
          <w:sz w:val="22"/>
        </w:rPr>
        <w:t>）</w:t>
      </w:r>
      <w:r w:rsidRPr="0039736D">
        <w:rPr>
          <w:rFonts w:ascii="SimSun" w:eastAsia="SimSun" w:hAnsi="SimSun" w:cs="SimSun"/>
          <w:sz w:val="22"/>
        </w:rPr>
        <w:t>——</w:t>
      </w:r>
      <w:r w:rsidRPr="0039736D">
        <w:rPr>
          <w:rFonts w:ascii="SimSun" w:eastAsia="SimSun" w:hAnsi="SimSun" w:cs="SimSun"/>
          <w:sz w:val="22"/>
        </w:rPr>
        <w:t>《供水关停保护法案》</w:t>
      </w:r>
      <w:r w:rsidRPr="0039736D">
        <w:rPr>
          <w:rFonts w:ascii="SimSun" w:eastAsia="SimSun" w:hAnsi="SimSun" w:cs="SimSun"/>
          <w:sz w:val="22"/>
        </w:rPr>
        <w:t>。</w:t>
      </w:r>
      <w:r w:rsidRPr="0039736D">
        <w:rPr>
          <w:rFonts w:ascii="SimSun" w:eastAsia="SimSun" w:hAnsi="SimSun" w:cs="SimSun"/>
          <w:sz w:val="22"/>
        </w:rPr>
        <w:t>SB 998</w:t>
      </w:r>
      <w:r w:rsidRPr="0039736D">
        <w:rPr>
          <w:rFonts w:ascii="SimSun" w:eastAsia="SimSun" w:hAnsi="SimSun" w:cs="SimSun"/>
          <w:sz w:val="22"/>
        </w:rPr>
        <w:t>（《加州健康与安全法》第</w:t>
      </w:r>
      <w:r w:rsidRPr="0039736D">
        <w:rPr>
          <w:rFonts w:ascii="SimSun" w:eastAsia="SimSun" w:hAnsi="SimSun" w:cs="SimSun"/>
          <w:sz w:val="22"/>
        </w:rPr>
        <w:t>116900</w:t>
      </w:r>
      <w:r w:rsidRPr="0039736D">
        <w:rPr>
          <w:rFonts w:ascii="SimSun" w:eastAsia="SimSun" w:hAnsi="SimSun" w:cs="SimSun"/>
          <w:sz w:val="22"/>
        </w:rPr>
        <w:t>条及后续条款）于</w:t>
      </w:r>
      <w:r w:rsidRPr="0039736D">
        <w:rPr>
          <w:rFonts w:ascii="SimSun" w:eastAsia="SimSun" w:hAnsi="SimSun" w:cs="SimSun"/>
          <w:sz w:val="22"/>
        </w:rPr>
        <w:t>2018</w:t>
      </w:r>
      <w:r w:rsidRPr="0039736D">
        <w:rPr>
          <w:rFonts w:ascii="SimSun" w:eastAsia="SimSun" w:hAnsi="SimSun" w:cs="SimSun"/>
          <w:sz w:val="22"/>
        </w:rPr>
        <w:t>年</w:t>
      </w:r>
      <w:r w:rsidRPr="0039736D">
        <w:rPr>
          <w:rFonts w:ascii="SimSun" w:eastAsia="SimSun" w:hAnsi="SimSun" w:cs="SimSun"/>
          <w:sz w:val="22"/>
        </w:rPr>
        <w:t>9</w:t>
      </w:r>
      <w:r w:rsidRPr="0039736D">
        <w:rPr>
          <w:rFonts w:ascii="SimSun" w:eastAsia="SimSun" w:hAnsi="SimSun" w:cs="SimSun"/>
          <w:sz w:val="22"/>
        </w:rPr>
        <w:t>月</w:t>
      </w:r>
      <w:r w:rsidRPr="0039736D">
        <w:rPr>
          <w:rFonts w:ascii="SimSun" w:eastAsia="SimSun" w:hAnsi="SimSun" w:cs="SimSun"/>
          <w:sz w:val="22"/>
        </w:rPr>
        <w:t>28</w:t>
      </w:r>
      <w:r w:rsidRPr="0039736D">
        <w:rPr>
          <w:rFonts w:ascii="SimSun" w:eastAsia="SimSun" w:hAnsi="SimSun" w:cs="SimSun"/>
          <w:sz w:val="22"/>
        </w:rPr>
        <w:t>日获批，并于</w:t>
      </w:r>
      <w:r w:rsidRPr="0039736D">
        <w:rPr>
          <w:rFonts w:ascii="SimSun" w:eastAsia="SimSun" w:hAnsi="SimSun" w:cs="SimSun"/>
          <w:sz w:val="22"/>
        </w:rPr>
        <w:t>2020</w:t>
      </w:r>
      <w:r w:rsidRPr="0039736D">
        <w:rPr>
          <w:rFonts w:ascii="SimSun" w:eastAsia="SimSun" w:hAnsi="SimSun" w:cs="SimSun"/>
          <w:sz w:val="22"/>
        </w:rPr>
        <w:t>年</w:t>
      </w:r>
      <w:r w:rsidRPr="0039736D">
        <w:rPr>
          <w:rFonts w:ascii="SimSun" w:eastAsia="SimSun" w:hAnsi="SimSun" w:cs="SimSun"/>
          <w:sz w:val="22"/>
        </w:rPr>
        <w:t>2</w:t>
      </w:r>
      <w:r w:rsidRPr="0039736D">
        <w:rPr>
          <w:rFonts w:ascii="SimSun" w:eastAsia="SimSun" w:hAnsi="SimSun" w:cs="SimSun"/>
          <w:sz w:val="22"/>
        </w:rPr>
        <w:t>月</w:t>
      </w:r>
      <w:r w:rsidRPr="0039736D">
        <w:rPr>
          <w:rFonts w:ascii="SimSun" w:eastAsia="SimSun" w:hAnsi="SimSun" w:cs="SimSun"/>
          <w:sz w:val="22"/>
        </w:rPr>
        <w:t>1</w:t>
      </w:r>
      <w:r w:rsidRPr="0039736D">
        <w:rPr>
          <w:rFonts w:ascii="SimSun" w:eastAsia="SimSun" w:hAnsi="SimSun" w:cs="SimSun"/>
          <w:sz w:val="22"/>
        </w:rPr>
        <w:t>日生效。《供水关停保护法案》列明了因账户欠费未付水费而停止住宅供水服务的要求。</w:t>
      </w:r>
    </w:p>
    <w:p w14:paraId="331D7E00" w14:textId="77777777" w:rsidR="003B016D" w:rsidRPr="0039736D" w:rsidRDefault="00601430" w:rsidP="003B016D">
      <w:pPr>
        <w:pStyle w:val="OutlineL1"/>
        <w:jc w:val="both"/>
        <w:rPr>
          <w:sz w:val="22"/>
          <w:szCs w:val="22"/>
        </w:rPr>
      </w:pPr>
      <w:r w:rsidRPr="0039736D">
        <w:rPr>
          <w:rFonts w:ascii="SimSun" w:eastAsia="SimSun" w:hAnsi="SimSun" w:cs="SimSun"/>
          <w:sz w:val="22"/>
          <w:szCs w:val="22"/>
        </w:rPr>
        <w:t>适用范围</w:t>
      </w:r>
    </w:p>
    <w:p w14:paraId="0D778924" w14:textId="77777777" w:rsidR="003B016D" w:rsidRPr="0039736D" w:rsidRDefault="00601430" w:rsidP="00891A82">
      <w:pPr>
        <w:pStyle w:val="Textoindependiente"/>
        <w:jc w:val="both"/>
        <w:rPr>
          <w:rFonts w:cs="Arial"/>
          <w:sz w:val="22"/>
        </w:rPr>
      </w:pPr>
      <w:r w:rsidRPr="0039736D">
        <w:rPr>
          <w:rFonts w:ascii="SimSun" w:eastAsia="SimSun" w:hAnsi="SimSun" w:cs="SimSun"/>
          <w:sz w:val="22"/>
        </w:rPr>
        <w:t>本政策仅适用于因欠费未付水费的居民用水服务。所有现行政策和程序应继续适用于商业和工业用水服务账户。</w:t>
      </w:r>
      <w:r w:rsidRPr="0039736D">
        <w:rPr>
          <w:rFonts w:ascii="SimSun" w:eastAsia="SimSun" w:hAnsi="SimSun" w:cs="SimSun"/>
          <w:sz w:val="22"/>
        </w:rPr>
        <w:t>“</w:t>
      </w:r>
      <w:r w:rsidRPr="0039736D">
        <w:rPr>
          <w:rFonts w:ascii="SimSun" w:eastAsia="SimSun" w:hAnsi="SimSun" w:cs="SimSun"/>
          <w:sz w:val="22"/>
        </w:rPr>
        <w:t>住宅服务</w:t>
      </w:r>
      <w:r w:rsidRPr="0039736D">
        <w:rPr>
          <w:rFonts w:ascii="SimSun" w:eastAsia="SimSun" w:hAnsi="SimSun" w:cs="SimSun"/>
          <w:sz w:val="22"/>
        </w:rPr>
        <w:t>”</w:t>
      </w:r>
      <w:r w:rsidRPr="0039736D">
        <w:rPr>
          <w:rFonts w:ascii="SimSun" w:eastAsia="SimSun" w:hAnsi="SimSun" w:cs="SimSun"/>
          <w:sz w:val="22"/>
        </w:rPr>
        <w:t>指住宅的供水服务，包括单户住宅、多户住宅、移动住宅（包括但不限于移动住宅园内的移动住宅）或农工住宅。</w:t>
      </w:r>
      <w:r w:rsidRPr="0039736D">
        <w:rPr>
          <w:rFonts w:ascii="SimSun" w:eastAsia="SimSun" w:hAnsi="SimSun" w:cs="SimSun"/>
          <w:sz w:val="22"/>
        </w:rPr>
        <w:br/>
      </w:r>
      <w:r w:rsidRPr="0039736D">
        <w:rPr>
          <w:rFonts w:ascii="SimSun" w:eastAsia="SimSun" w:hAnsi="SimSun" w:cs="SimSun"/>
          <w:sz w:val="22"/>
        </w:rPr>
        <w:t>如需获取水费账单支付以及本政策中规定的避免服务中止的替代方案等更多信息，可致电（</w:t>
      </w:r>
      <w:r w:rsidRPr="0039736D">
        <w:rPr>
          <w:rFonts w:ascii="SimSun" w:eastAsia="SimSun" w:hAnsi="SimSun" w:cs="SimSun"/>
          <w:sz w:val="22"/>
        </w:rPr>
        <w:t>559</w:t>
      </w:r>
      <w:r w:rsidRPr="0039736D">
        <w:rPr>
          <w:rFonts w:ascii="SimSun" w:eastAsia="SimSun" w:hAnsi="SimSun" w:cs="SimSun"/>
          <w:sz w:val="22"/>
        </w:rPr>
        <w:t>）</w:t>
      </w:r>
      <w:r w:rsidRPr="0039736D">
        <w:rPr>
          <w:rFonts w:ascii="SimSun" w:eastAsia="SimSun" w:hAnsi="SimSun" w:cs="SimSun"/>
          <w:sz w:val="22"/>
        </w:rPr>
        <w:t>621-6</w:t>
      </w:r>
      <w:r w:rsidRPr="0039736D">
        <w:rPr>
          <w:rFonts w:ascii="SimSun" w:eastAsia="SimSun" w:hAnsi="SimSun" w:cs="SimSun"/>
          <w:sz w:val="22"/>
        </w:rPr>
        <w:t>888</w:t>
      </w:r>
      <w:r w:rsidRPr="0039736D">
        <w:rPr>
          <w:rFonts w:ascii="SimSun" w:eastAsia="SimSun" w:hAnsi="SimSun" w:cs="SimSun"/>
          <w:sz w:val="22"/>
        </w:rPr>
        <w:t>，与公用事业计费和收费司取得联系。</w:t>
      </w:r>
    </w:p>
    <w:p w14:paraId="3DD4D3F7" w14:textId="77777777" w:rsidR="003B016D" w:rsidRPr="007A05A5" w:rsidRDefault="00601430" w:rsidP="003B016D">
      <w:pPr>
        <w:pStyle w:val="OutlineL1"/>
        <w:jc w:val="both"/>
        <w:rPr>
          <w:sz w:val="22"/>
          <w:szCs w:val="22"/>
        </w:rPr>
      </w:pPr>
      <w:r w:rsidRPr="007A05A5">
        <w:rPr>
          <w:rFonts w:ascii="SimSun" w:eastAsia="SimSun" w:hAnsi="SimSun" w:cs="SimSun"/>
          <w:sz w:val="22"/>
          <w:szCs w:val="22"/>
        </w:rPr>
        <w:t>通用规则</w:t>
      </w:r>
    </w:p>
    <w:p w14:paraId="28D472D0" w14:textId="77777777" w:rsidR="003B016D" w:rsidRPr="007A05A5" w:rsidRDefault="00601430" w:rsidP="003B016D">
      <w:pPr>
        <w:pStyle w:val="OutlineL2"/>
        <w:jc w:val="both"/>
        <w:rPr>
          <w:sz w:val="22"/>
          <w:szCs w:val="22"/>
        </w:rPr>
      </w:pPr>
      <w:r w:rsidRPr="007A05A5">
        <w:rPr>
          <w:rFonts w:ascii="SimSun" w:eastAsia="SimSun" w:hAnsi="SimSun" w:cs="SimSun"/>
          <w:sz w:val="22"/>
          <w:szCs w:val="22"/>
        </w:rPr>
        <w:t>所有城市住宅用户将按月支付管理员确定的供水服务费（《弗雷斯诺市政法规》第</w:t>
      </w:r>
      <w:r w:rsidRPr="007A05A5">
        <w:rPr>
          <w:rFonts w:ascii="SimSun" w:eastAsia="SimSun" w:hAnsi="SimSun" w:cs="SimSun"/>
          <w:sz w:val="22"/>
          <w:szCs w:val="22"/>
        </w:rPr>
        <w:t>6-104(d)</w:t>
      </w:r>
      <w:r w:rsidRPr="007A05A5">
        <w:rPr>
          <w:rFonts w:ascii="SimSun" w:eastAsia="SimSun" w:hAnsi="SimSun" w:cs="SimSun"/>
          <w:sz w:val="22"/>
          <w:szCs w:val="22"/>
        </w:rPr>
        <w:t>条）。在公用事业账单（《弗雷斯诺市政法规》第</w:t>
      </w:r>
      <w:r w:rsidRPr="007A05A5">
        <w:rPr>
          <w:rFonts w:ascii="SimSun" w:eastAsia="SimSun" w:hAnsi="SimSun" w:cs="SimSun"/>
          <w:sz w:val="22"/>
          <w:szCs w:val="22"/>
        </w:rPr>
        <w:t>6-104(c)</w:t>
      </w:r>
      <w:r w:rsidRPr="007A05A5">
        <w:rPr>
          <w:rFonts w:ascii="SimSun" w:eastAsia="SimSun" w:hAnsi="SimSun" w:cs="SimSun"/>
          <w:sz w:val="22"/>
          <w:szCs w:val="22"/>
        </w:rPr>
        <w:t>条）规定的到期日未付款的，在之后的工作日记为欠费。</w:t>
      </w:r>
    </w:p>
    <w:p w14:paraId="7945655C" w14:textId="77777777" w:rsidR="003B016D" w:rsidRPr="007A05A5" w:rsidRDefault="00601430" w:rsidP="003B016D">
      <w:pPr>
        <w:pStyle w:val="OutlineL2"/>
        <w:jc w:val="both"/>
        <w:rPr>
          <w:sz w:val="22"/>
          <w:szCs w:val="22"/>
        </w:rPr>
      </w:pPr>
      <w:r w:rsidRPr="007A05A5">
        <w:rPr>
          <w:rFonts w:ascii="SimSun" w:eastAsia="SimSun" w:hAnsi="SimSun" w:cs="SimSun"/>
          <w:sz w:val="22"/>
          <w:szCs w:val="22"/>
        </w:rPr>
        <w:t>市政府将尝试联系住户，并按照本政策的规定，发出停止供水服务的通知。</w:t>
      </w:r>
    </w:p>
    <w:p w14:paraId="764E656B" w14:textId="77777777" w:rsidR="00D8032B" w:rsidRPr="007A05A5" w:rsidRDefault="00601430" w:rsidP="00D8032B">
      <w:pPr>
        <w:pStyle w:val="OutlineL2"/>
        <w:jc w:val="both"/>
        <w:rPr>
          <w:sz w:val="22"/>
          <w:szCs w:val="22"/>
        </w:rPr>
      </w:pPr>
      <w:r w:rsidRPr="007A05A5">
        <w:rPr>
          <w:rFonts w:ascii="SimSun" w:eastAsia="SimSun" w:hAnsi="SimSun" w:cs="SimSun"/>
          <w:sz w:val="22"/>
          <w:szCs w:val="22"/>
        </w:rPr>
        <w:t>对于欠费达到或超过</w:t>
      </w:r>
      <w:r w:rsidRPr="007A05A5">
        <w:rPr>
          <w:rFonts w:ascii="SimSun" w:eastAsia="SimSun" w:hAnsi="SimSun" w:cs="SimSun"/>
          <w:sz w:val="22"/>
          <w:szCs w:val="22"/>
        </w:rPr>
        <w:t>60</w:t>
      </w:r>
      <w:r w:rsidRPr="007A05A5">
        <w:rPr>
          <w:rFonts w:ascii="SimSun" w:eastAsia="SimSun" w:hAnsi="SimSun" w:cs="SimSun"/>
          <w:sz w:val="22"/>
          <w:szCs w:val="22"/>
        </w:rPr>
        <w:t>天的，市政府将停止供水服务。停止供水时，市政府将发出附带如何恢复供水服务信息的停水通知。</w:t>
      </w:r>
    </w:p>
    <w:p w14:paraId="3895A266" w14:textId="77777777" w:rsidR="003B016D" w:rsidRPr="007A05A5" w:rsidRDefault="00601430" w:rsidP="00D8032B">
      <w:pPr>
        <w:pStyle w:val="OutlineL2"/>
        <w:jc w:val="both"/>
        <w:rPr>
          <w:sz w:val="22"/>
          <w:szCs w:val="22"/>
        </w:rPr>
      </w:pPr>
      <w:r w:rsidRPr="007A05A5">
        <w:rPr>
          <w:rFonts w:ascii="SimSun" w:eastAsia="SimSun" w:hAnsi="SimSun" w:cs="SimSun"/>
          <w:sz w:val="22"/>
          <w:szCs w:val="22"/>
        </w:rPr>
        <w:t>被断水的用户可通过电话或本人亲自联系市政府，恢复供水服务。恢复供水服务时，需要支</w:t>
      </w:r>
      <w:r w:rsidRPr="007A05A5">
        <w:rPr>
          <w:rFonts w:ascii="SimSun" w:eastAsia="SimSun" w:hAnsi="SimSun" w:cs="SimSun"/>
          <w:sz w:val="22"/>
          <w:szCs w:val="22"/>
        </w:rPr>
        <w:t>付主费用表（《弗雷斯诺市政法规》第</w:t>
      </w:r>
      <w:r w:rsidRPr="007A05A5">
        <w:rPr>
          <w:rFonts w:ascii="SimSun" w:eastAsia="SimSun" w:hAnsi="SimSun" w:cs="SimSun"/>
          <w:sz w:val="22"/>
          <w:szCs w:val="22"/>
        </w:rPr>
        <w:t>6-106(c)</w:t>
      </w:r>
      <w:r w:rsidRPr="007A05A5">
        <w:rPr>
          <w:rFonts w:ascii="SimSun" w:eastAsia="SimSun" w:hAnsi="SimSun" w:cs="SimSun"/>
          <w:sz w:val="22"/>
          <w:szCs w:val="22"/>
        </w:rPr>
        <w:t>条）中规定的服务费。市政府还可能要求业</w:t>
      </w:r>
      <w:r w:rsidRPr="007A05A5">
        <w:rPr>
          <w:rFonts w:ascii="SimSun" w:eastAsia="SimSun" w:hAnsi="SimSun" w:cs="SimSun"/>
          <w:sz w:val="22"/>
          <w:szCs w:val="22"/>
        </w:rPr>
        <w:lastRenderedPageBreak/>
        <w:t>主提供要求恢复服务的书面申请。</w:t>
      </w:r>
      <w:r w:rsidRPr="007A05A5">
        <w:rPr>
          <w:rFonts w:ascii="SimSun" w:eastAsia="SimSun" w:hAnsi="SimSun" w:cs="SimSun"/>
          <w:sz w:val="22"/>
          <w:szCs w:val="22"/>
        </w:rPr>
        <w:t xml:space="preserve"> </w:t>
      </w:r>
      <w:r w:rsidRPr="007A05A5">
        <w:rPr>
          <w:rFonts w:ascii="SimSun" w:eastAsia="SimSun" w:hAnsi="SimSun" w:cs="SimSun"/>
          <w:sz w:val="22"/>
          <w:szCs w:val="22"/>
        </w:rPr>
        <w:t>公用事业计费和收费司可自行决定支付方式，可通过现金、认证资金、电子资金转账或信用卡在线支付。</w:t>
      </w:r>
    </w:p>
    <w:p w14:paraId="5F83E584" w14:textId="77777777" w:rsidR="003B016D" w:rsidRPr="0039736D" w:rsidRDefault="00601430" w:rsidP="003B016D">
      <w:pPr>
        <w:pStyle w:val="OutlineL1"/>
        <w:jc w:val="both"/>
        <w:rPr>
          <w:sz w:val="22"/>
          <w:szCs w:val="22"/>
        </w:rPr>
      </w:pPr>
      <w:r w:rsidRPr="0039736D">
        <w:rPr>
          <w:rFonts w:ascii="SimSun" w:eastAsia="SimSun" w:hAnsi="SimSun" w:cs="SimSun"/>
          <w:sz w:val="22"/>
          <w:szCs w:val="22"/>
        </w:rPr>
        <w:t>用户通知</w:t>
      </w:r>
    </w:p>
    <w:p w14:paraId="6208D736" w14:textId="77777777" w:rsidR="00D30581" w:rsidRPr="0039736D" w:rsidRDefault="00601430" w:rsidP="00DE0674">
      <w:pPr>
        <w:pStyle w:val="OutlineL2"/>
        <w:numPr>
          <w:ilvl w:val="0"/>
          <w:numId w:val="0"/>
        </w:numPr>
        <w:ind w:firstLine="720"/>
        <w:jc w:val="both"/>
        <w:rPr>
          <w:sz w:val="22"/>
          <w:szCs w:val="22"/>
        </w:rPr>
      </w:pPr>
      <w:r w:rsidRPr="0039736D">
        <w:rPr>
          <w:rFonts w:ascii="SimSun" w:eastAsia="SimSun" w:hAnsi="SimSun" w:cs="SimSun"/>
          <w:sz w:val="22"/>
          <w:szCs w:val="22"/>
        </w:rPr>
        <w:t>市政府将在因欠费而停止住宅供水服务前不少于</w:t>
      </w:r>
      <w:r w:rsidRPr="0039736D">
        <w:rPr>
          <w:rFonts w:ascii="SimSun" w:eastAsia="SimSun" w:hAnsi="SimSun" w:cs="SimSun"/>
          <w:sz w:val="22"/>
          <w:szCs w:val="22"/>
        </w:rPr>
        <w:t>7</w:t>
      </w:r>
      <w:r w:rsidRPr="0039736D">
        <w:rPr>
          <w:rFonts w:ascii="SimSun" w:eastAsia="SimSun" w:hAnsi="SimSun" w:cs="SimSun"/>
          <w:sz w:val="22"/>
          <w:szCs w:val="22"/>
        </w:rPr>
        <w:t>个工作日，电话或书面通知欠费单上的用户。</w:t>
      </w:r>
    </w:p>
    <w:p w14:paraId="08351FCB" w14:textId="77777777" w:rsidR="008358B9" w:rsidRPr="009640EC" w:rsidRDefault="00601430" w:rsidP="008358B9">
      <w:pPr>
        <w:pStyle w:val="OutlineL2"/>
        <w:jc w:val="both"/>
        <w:rPr>
          <w:sz w:val="22"/>
          <w:szCs w:val="22"/>
          <w:u w:val="single"/>
        </w:rPr>
      </w:pPr>
      <w:r w:rsidRPr="009640EC">
        <w:rPr>
          <w:rFonts w:ascii="SimSun" w:eastAsia="SimSun" w:hAnsi="SimSun" w:cs="SimSun"/>
          <w:sz w:val="22"/>
          <w:szCs w:val="22"/>
          <w:u w:val="single"/>
        </w:rPr>
        <w:t>电话通知用户</w:t>
      </w:r>
      <w:r>
        <w:rPr>
          <w:rFonts w:ascii="SimSun" w:eastAsia="SimSun" w:hAnsi="SimSun" w:cs="SimSun"/>
          <w:sz w:val="22"/>
          <w:szCs w:val="22"/>
        </w:rPr>
        <w:t>。</w:t>
      </w:r>
    </w:p>
    <w:p w14:paraId="791154CE" w14:textId="77777777" w:rsidR="008358B9" w:rsidRPr="009640EC" w:rsidRDefault="00601430" w:rsidP="008358B9">
      <w:pPr>
        <w:pStyle w:val="Textoindependiente"/>
        <w:jc w:val="both"/>
        <w:rPr>
          <w:sz w:val="22"/>
        </w:rPr>
      </w:pPr>
      <w:r>
        <w:rPr>
          <w:rFonts w:ascii="SimSun" w:eastAsia="SimSun" w:hAnsi="SimSun" w:cs="SimSun"/>
          <w:color w:val="212121"/>
          <w:sz w:val="22"/>
        </w:rPr>
        <w:t>如果市政府选择通过电话联系用户，市政府将以书面形式向用户提供本政策的副本。市政府还将主动提供避免因欠费而停止住宅供水服务的选择，包括但不限于更改付款时间表、延期付款、最低额付款、要求对未付余额进行摊销的程序以及账单审查和上诉。</w:t>
      </w:r>
    </w:p>
    <w:p w14:paraId="28EF6D88" w14:textId="77777777" w:rsidR="003B016D" w:rsidRPr="0039736D" w:rsidRDefault="00601430" w:rsidP="003B016D">
      <w:pPr>
        <w:pStyle w:val="OutlineL2"/>
        <w:jc w:val="both"/>
        <w:rPr>
          <w:sz w:val="22"/>
          <w:szCs w:val="22"/>
        </w:rPr>
      </w:pPr>
      <w:r w:rsidRPr="0039736D">
        <w:rPr>
          <w:rFonts w:ascii="SimSun" w:eastAsia="SimSun" w:hAnsi="SimSun" w:cs="SimSun"/>
          <w:sz w:val="22"/>
          <w:szCs w:val="22"/>
          <w:u w:val="single"/>
        </w:rPr>
        <w:t>向用户发出书面通知</w:t>
      </w:r>
      <w:r w:rsidRPr="0039736D">
        <w:rPr>
          <w:rFonts w:ascii="SimSun" w:eastAsia="SimSun" w:hAnsi="SimSun" w:cs="SimSun"/>
          <w:sz w:val="22"/>
          <w:szCs w:val="22"/>
        </w:rPr>
        <w:t>。</w:t>
      </w:r>
    </w:p>
    <w:p w14:paraId="0449B647" w14:textId="77777777" w:rsidR="000708CC" w:rsidRDefault="00601430" w:rsidP="003B016D">
      <w:pPr>
        <w:pStyle w:val="Textoindependiente"/>
        <w:jc w:val="both"/>
        <w:rPr>
          <w:rFonts w:cs="Arial"/>
          <w:sz w:val="22"/>
        </w:rPr>
      </w:pPr>
      <w:r w:rsidRPr="0039736D">
        <w:rPr>
          <w:rFonts w:ascii="SimSun" w:eastAsia="SimSun" w:hAnsi="SimSun" w:cs="SimSun"/>
          <w:sz w:val="22"/>
        </w:rPr>
        <w:t>如果市政府选择书面通知用户，市政府将按照提供住宅供水服务的住址，向用户邮寄一份关于欠费账户和即将停止供水服务的书面通知。</w:t>
      </w:r>
    </w:p>
    <w:p w14:paraId="1AE27A4B" w14:textId="77777777" w:rsidR="000708CC" w:rsidRDefault="00601430" w:rsidP="003B016D">
      <w:pPr>
        <w:pStyle w:val="Textoindependiente"/>
        <w:jc w:val="both"/>
        <w:rPr>
          <w:rFonts w:cs="Arial"/>
          <w:sz w:val="22"/>
        </w:rPr>
      </w:pPr>
      <w:r w:rsidRPr="0039736D">
        <w:rPr>
          <w:rFonts w:ascii="SimSun" w:eastAsia="SimSun" w:hAnsi="SimSun" w:cs="SimSun"/>
          <w:sz w:val="22"/>
        </w:rPr>
        <w:t>如果用户地址与提供住宅供水服务的房屋地址不一致，则还将向提供住宅供水服务的房屋地址，向</w:t>
      </w:r>
      <w:r w:rsidRPr="0039736D">
        <w:rPr>
          <w:rFonts w:ascii="SimSun" w:eastAsia="SimSun" w:hAnsi="SimSun" w:cs="SimSun"/>
          <w:sz w:val="22"/>
        </w:rPr>
        <w:t>“</w:t>
      </w:r>
      <w:r w:rsidRPr="0039736D">
        <w:rPr>
          <w:rFonts w:ascii="SimSun" w:eastAsia="SimSun" w:hAnsi="SimSun" w:cs="SimSun"/>
          <w:sz w:val="22"/>
        </w:rPr>
        <w:t>住户</w:t>
      </w:r>
      <w:r w:rsidRPr="0039736D">
        <w:rPr>
          <w:rFonts w:ascii="SimSun" w:eastAsia="SimSun" w:hAnsi="SimSun" w:cs="SimSun"/>
          <w:sz w:val="22"/>
        </w:rPr>
        <w:t>”</w:t>
      </w:r>
      <w:r w:rsidRPr="0039736D">
        <w:rPr>
          <w:rFonts w:ascii="SimSun" w:eastAsia="SimSun" w:hAnsi="SimSun" w:cs="SimSun"/>
          <w:sz w:val="22"/>
        </w:rPr>
        <w:t>发送通知。</w:t>
      </w:r>
    </w:p>
    <w:p w14:paraId="7D7A4112" w14:textId="77777777" w:rsidR="003B016D" w:rsidRPr="0039736D" w:rsidRDefault="00601430" w:rsidP="00E03E13">
      <w:pPr>
        <w:pStyle w:val="Textoindependiente"/>
        <w:jc w:val="both"/>
        <w:rPr>
          <w:rFonts w:cs="Arial"/>
          <w:sz w:val="22"/>
        </w:rPr>
      </w:pPr>
      <w:r w:rsidRPr="0039736D">
        <w:rPr>
          <w:rFonts w:ascii="SimSun" w:eastAsia="SimSun" w:hAnsi="SimSun" w:cs="SimSun"/>
          <w:sz w:val="22"/>
        </w:rPr>
        <w:t>通知将包括以下内容：</w:t>
      </w:r>
    </w:p>
    <w:p w14:paraId="561F47B9" w14:textId="77777777" w:rsidR="000708CC"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欠费账户的用</w:t>
      </w:r>
      <w:r w:rsidRPr="0039736D">
        <w:rPr>
          <w:rFonts w:ascii="SimSun" w:eastAsia="SimSun" w:hAnsi="SimSun" w:cs="SimSun"/>
          <w:sz w:val="22"/>
        </w:rPr>
        <w:t>户姓名及地址。</w:t>
      </w:r>
    </w:p>
    <w:p w14:paraId="090F6B89" w14:textId="77777777" w:rsidR="003B016D" w:rsidRPr="0039736D"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欠费金额。</w:t>
      </w:r>
    </w:p>
    <w:p w14:paraId="2F9D2CC1" w14:textId="77777777" w:rsidR="003B016D" w:rsidRPr="0039736D"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为避免停止供水服务而需要付款或安排付款的日期。</w:t>
      </w:r>
    </w:p>
    <w:p w14:paraId="3BCAB49E" w14:textId="77777777" w:rsidR="003B016D" w:rsidRPr="0039736D"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用户可以申请发起账单审核和上诉，或要求对服务或收费进行调查的程序。</w:t>
      </w:r>
    </w:p>
    <w:p w14:paraId="6A7FD655" w14:textId="77777777" w:rsidR="003B016D" w:rsidRPr="0039736D"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用户可要求延期、减少或变更付款计划的程序，包括欠费摊销。</w:t>
      </w:r>
    </w:p>
    <w:p w14:paraId="454E58EA" w14:textId="77777777" w:rsidR="003B016D" w:rsidRPr="0039736D" w:rsidRDefault="00601430" w:rsidP="009640EC">
      <w:pPr>
        <w:pStyle w:val="Prrafodelista"/>
        <w:numPr>
          <w:ilvl w:val="0"/>
          <w:numId w:val="12"/>
        </w:numPr>
        <w:spacing w:after="240"/>
        <w:jc w:val="both"/>
        <w:rPr>
          <w:rFonts w:cs="Arial"/>
          <w:sz w:val="22"/>
        </w:rPr>
      </w:pPr>
      <w:r w:rsidRPr="0039736D">
        <w:rPr>
          <w:rFonts w:ascii="SimSun" w:eastAsia="SimSun" w:hAnsi="SimSun" w:cs="SimSun"/>
          <w:sz w:val="22"/>
        </w:rPr>
        <w:t>用户申请延期支付欠费的程序。</w:t>
      </w:r>
    </w:p>
    <w:p w14:paraId="69B5E145" w14:textId="77777777" w:rsidR="00D30581" w:rsidRPr="0039736D" w:rsidRDefault="00601430" w:rsidP="00D30581">
      <w:pPr>
        <w:pStyle w:val="OutlineL2"/>
        <w:jc w:val="both"/>
        <w:rPr>
          <w:sz w:val="22"/>
          <w:szCs w:val="22"/>
        </w:rPr>
      </w:pPr>
      <w:r w:rsidRPr="0039736D">
        <w:rPr>
          <w:rFonts w:ascii="SimSun" w:eastAsia="SimSun" w:hAnsi="SimSun" w:cs="SimSun"/>
          <w:sz w:val="22"/>
          <w:szCs w:val="22"/>
          <w:u w:val="single"/>
        </w:rPr>
        <w:t>其他个人通知和邮寄至服务地址</w:t>
      </w:r>
    </w:p>
    <w:p w14:paraId="01901339" w14:textId="77777777" w:rsidR="003B016D" w:rsidRPr="0039736D" w:rsidRDefault="00601430" w:rsidP="00DE0674">
      <w:pPr>
        <w:pStyle w:val="OutlineL2"/>
        <w:numPr>
          <w:ilvl w:val="0"/>
          <w:numId w:val="0"/>
        </w:numPr>
        <w:ind w:firstLine="720"/>
        <w:jc w:val="both"/>
        <w:rPr>
          <w:sz w:val="22"/>
          <w:szCs w:val="22"/>
        </w:rPr>
      </w:pPr>
      <w:r w:rsidRPr="0039736D">
        <w:rPr>
          <w:rFonts w:ascii="SimSun" w:eastAsia="SimSun" w:hAnsi="SimSun" w:cs="SimSun"/>
          <w:sz w:val="22"/>
          <w:szCs w:val="22"/>
        </w:rPr>
        <w:t>如果市政府无法通过电话与用户或居住在该住所的成人取得联系，且书面通知邮件因无法送达而退回，则市政府应本着善意原则，亲自登门，并将因欠费而停止住宅供水服务的通知和本政策放置在显眼位置。</w:t>
      </w:r>
    </w:p>
    <w:p w14:paraId="0F3E2E8D" w14:textId="77777777" w:rsidR="000B26ED" w:rsidRPr="009640EC" w:rsidRDefault="00601430" w:rsidP="000B26ED">
      <w:pPr>
        <w:pStyle w:val="OutlineL1"/>
        <w:rPr>
          <w:sz w:val="22"/>
          <w:szCs w:val="22"/>
        </w:rPr>
      </w:pPr>
      <w:r w:rsidRPr="009640EC">
        <w:rPr>
          <w:rFonts w:ascii="SimSun" w:eastAsia="SimSun" w:hAnsi="SimSun" w:cs="SimSun"/>
          <w:sz w:val="22"/>
          <w:szCs w:val="22"/>
        </w:rPr>
        <w:t>为租户或住户提供的服务</w:t>
      </w:r>
    </w:p>
    <w:p w14:paraId="5F8C9D94" w14:textId="77777777" w:rsidR="00CA3906" w:rsidRDefault="00601430" w:rsidP="009640EC">
      <w:pPr>
        <w:pStyle w:val="OutlineL2"/>
        <w:numPr>
          <w:ilvl w:val="0"/>
          <w:numId w:val="0"/>
        </w:numPr>
        <w:ind w:firstLine="720"/>
        <w:jc w:val="both"/>
        <w:rPr>
          <w:sz w:val="22"/>
          <w:szCs w:val="22"/>
          <w:u w:val="single"/>
        </w:rPr>
      </w:pPr>
      <w:r w:rsidRPr="009640EC">
        <w:rPr>
          <w:rFonts w:ascii="SimSun" w:eastAsia="SimSun" w:hAnsi="SimSun" w:cs="SimSun"/>
          <w:sz w:val="22"/>
          <w:szCs w:val="22"/>
        </w:rPr>
        <w:t>如果住户与房产业主、经理或经营者之间存在房东</w:t>
      </w:r>
      <w:r w:rsidRPr="009640EC">
        <w:rPr>
          <w:rFonts w:ascii="SimSun" w:eastAsia="SimSun" w:hAnsi="SimSun" w:cs="SimSun"/>
          <w:sz w:val="22"/>
          <w:szCs w:val="22"/>
        </w:rPr>
        <w:t>—</w:t>
      </w:r>
      <w:r w:rsidRPr="009640EC">
        <w:rPr>
          <w:rFonts w:ascii="SimSun" w:eastAsia="SimSun" w:hAnsi="SimSun" w:cs="SimSun"/>
          <w:sz w:val="22"/>
          <w:szCs w:val="22"/>
        </w:rPr>
        <w:t>承租人关系，则本条适用。</w:t>
      </w:r>
    </w:p>
    <w:p w14:paraId="3086319D" w14:textId="77777777" w:rsidR="00CA3906" w:rsidRPr="0039736D" w:rsidRDefault="00601430" w:rsidP="00CA3906">
      <w:pPr>
        <w:pStyle w:val="OutlineL2"/>
        <w:rPr>
          <w:sz w:val="22"/>
          <w:szCs w:val="22"/>
          <w:u w:val="single"/>
        </w:rPr>
      </w:pPr>
      <w:r w:rsidRPr="0039736D">
        <w:rPr>
          <w:rFonts w:ascii="SimSun" w:eastAsia="SimSun" w:hAnsi="SimSun" w:cs="SimSun"/>
          <w:sz w:val="22"/>
          <w:szCs w:val="22"/>
          <w:u w:val="single"/>
        </w:rPr>
        <w:t>向租户发出书面通知</w:t>
      </w:r>
    </w:p>
    <w:p w14:paraId="272A12FA" w14:textId="77777777" w:rsidR="00CA3906" w:rsidRPr="0039736D" w:rsidRDefault="00601430" w:rsidP="00CA3906">
      <w:pPr>
        <w:pStyle w:val="Textoindependiente"/>
        <w:jc w:val="both"/>
        <w:rPr>
          <w:rFonts w:cs="Arial"/>
          <w:sz w:val="22"/>
        </w:rPr>
      </w:pPr>
      <w:r>
        <w:rPr>
          <w:rFonts w:ascii="SimSun" w:eastAsia="SimSun" w:hAnsi="SimSun" w:cs="SimSun"/>
          <w:sz w:val="22"/>
        </w:rPr>
        <w:t>根据《健康与安全法》第</w:t>
      </w:r>
      <w:r>
        <w:rPr>
          <w:rFonts w:ascii="SimSun" w:eastAsia="SimSun" w:hAnsi="SimSun" w:cs="SimSun"/>
          <w:sz w:val="22"/>
        </w:rPr>
        <w:t>116916</w:t>
      </w:r>
      <w:r>
        <w:rPr>
          <w:rFonts w:ascii="SimSun" w:eastAsia="SimSun" w:hAnsi="SimSun" w:cs="SimSun"/>
          <w:sz w:val="22"/>
        </w:rPr>
        <w:t>条：</w:t>
      </w:r>
    </w:p>
    <w:p w14:paraId="1426CA7A" w14:textId="77777777" w:rsidR="00CA3906" w:rsidRPr="0039736D" w:rsidRDefault="00601430" w:rsidP="00CA3906">
      <w:pPr>
        <w:pStyle w:val="OutlineL3"/>
        <w:numPr>
          <w:ilvl w:val="0"/>
          <w:numId w:val="11"/>
        </w:numPr>
        <w:jc w:val="both"/>
        <w:rPr>
          <w:sz w:val="22"/>
          <w:szCs w:val="22"/>
        </w:rPr>
      </w:pPr>
      <w:r w:rsidRPr="0039736D">
        <w:rPr>
          <w:rFonts w:ascii="SimSun" w:eastAsia="SimSun" w:hAnsi="SimSun" w:cs="SimSun"/>
          <w:sz w:val="22"/>
          <w:szCs w:val="22"/>
        </w:rPr>
        <w:lastRenderedPageBreak/>
        <w:t>如果市政府向独立的单户住宅、多单元住宅结构、移动住宅园或流动工人招待所中的永久住宅结构的住户提供单独计量的住宅服务，且该住宅、结构或公园的业主、经理或经营者是记录在册的用户，则在账户发生欠费时，市政府应尽一切善意努力，至少在停止服务前</w:t>
      </w:r>
      <w:r w:rsidRPr="0039736D">
        <w:rPr>
          <w:rFonts w:ascii="SimSun" w:eastAsia="SimSun" w:hAnsi="SimSun" w:cs="SimSun"/>
          <w:sz w:val="22"/>
          <w:szCs w:val="22"/>
        </w:rPr>
        <w:t>10</w:t>
      </w:r>
      <w:r w:rsidRPr="0039736D">
        <w:rPr>
          <w:rFonts w:ascii="SimSun" w:eastAsia="SimSun" w:hAnsi="SimSun" w:cs="SimSun"/>
          <w:sz w:val="22"/>
          <w:szCs w:val="22"/>
        </w:rPr>
        <w:t>天，书面通知住户。</w:t>
      </w:r>
    </w:p>
    <w:p w14:paraId="2F327301" w14:textId="77777777" w:rsidR="00CA3906" w:rsidRPr="0039736D" w:rsidRDefault="00601430" w:rsidP="00CA3906">
      <w:pPr>
        <w:pStyle w:val="OutlineL3"/>
        <w:numPr>
          <w:ilvl w:val="0"/>
          <w:numId w:val="11"/>
        </w:numPr>
        <w:jc w:val="both"/>
        <w:rPr>
          <w:sz w:val="22"/>
          <w:szCs w:val="22"/>
        </w:rPr>
      </w:pPr>
      <w:r w:rsidRPr="0039736D">
        <w:rPr>
          <w:rFonts w:ascii="SimSun" w:eastAsia="SimSun" w:hAnsi="SimSun" w:cs="SimSun"/>
          <w:sz w:val="22"/>
          <w:szCs w:val="22"/>
        </w:rPr>
        <w:t>如果是独立的单户住宅，市政府可采取以下任何措施：</w:t>
      </w:r>
    </w:p>
    <w:p w14:paraId="3D72A82F" w14:textId="77777777" w:rsidR="00CA3906" w:rsidRPr="0039736D" w:rsidRDefault="00601430" w:rsidP="00CA3906">
      <w:pPr>
        <w:pStyle w:val="OutlineL7"/>
        <w:numPr>
          <w:ilvl w:val="1"/>
          <w:numId w:val="11"/>
        </w:numPr>
        <w:jc w:val="both"/>
        <w:rPr>
          <w:rFonts w:ascii="Arial" w:hAnsi="Arial" w:cs="Arial"/>
          <w:szCs w:val="22"/>
        </w:rPr>
      </w:pPr>
      <w:r w:rsidRPr="0039736D">
        <w:rPr>
          <w:rFonts w:ascii="SimSun" w:eastAsia="SimSun" w:hAnsi="SimSun" w:cs="SimSun"/>
          <w:szCs w:val="22"/>
        </w:rPr>
        <w:t>在预期停止服务前至少</w:t>
      </w:r>
      <w:r w:rsidRPr="0039736D">
        <w:rPr>
          <w:rFonts w:ascii="SimSun" w:eastAsia="SimSun" w:hAnsi="SimSun" w:cs="SimSun"/>
          <w:szCs w:val="22"/>
        </w:rPr>
        <w:t>7</w:t>
      </w:r>
      <w:r w:rsidRPr="0039736D">
        <w:rPr>
          <w:rFonts w:ascii="SimSun" w:eastAsia="SimSun" w:hAnsi="SimSun" w:cs="SimSun"/>
          <w:szCs w:val="22"/>
        </w:rPr>
        <w:t>天发出停止服务通知。</w:t>
      </w:r>
    </w:p>
    <w:p w14:paraId="72AADD1A" w14:textId="77777777" w:rsidR="0071543A" w:rsidRDefault="00601430" w:rsidP="00CA3906">
      <w:pPr>
        <w:pStyle w:val="OutlineL7"/>
        <w:numPr>
          <w:ilvl w:val="1"/>
          <w:numId w:val="11"/>
        </w:numPr>
        <w:jc w:val="both"/>
        <w:rPr>
          <w:rFonts w:ascii="Arial" w:hAnsi="Arial" w:cs="Arial"/>
          <w:szCs w:val="22"/>
        </w:rPr>
      </w:pPr>
      <w:r w:rsidRPr="0039736D">
        <w:rPr>
          <w:rFonts w:ascii="SimSun" w:eastAsia="SimSun" w:hAnsi="SimSun" w:cs="SimSun"/>
          <w:szCs w:val="22"/>
        </w:rPr>
        <w:t>如要免除欠费账户的应付金额，要求作为用户的住户证明：记录在册的欠费账户是或曾经是该住宅的房东、经理或代理人。</w:t>
      </w:r>
    </w:p>
    <w:p w14:paraId="1FF119F8" w14:textId="77777777" w:rsidR="00CA3906" w:rsidRPr="0039736D" w:rsidRDefault="00601430" w:rsidP="009640EC">
      <w:pPr>
        <w:pStyle w:val="OutlineL7"/>
        <w:numPr>
          <w:ilvl w:val="0"/>
          <w:numId w:val="0"/>
        </w:numPr>
        <w:ind w:left="2160"/>
        <w:jc w:val="both"/>
        <w:rPr>
          <w:rFonts w:ascii="Arial" w:hAnsi="Arial" w:cs="Arial"/>
          <w:szCs w:val="22"/>
        </w:rPr>
      </w:pPr>
      <w:r w:rsidRPr="0039736D">
        <w:rPr>
          <w:rFonts w:ascii="SimSun" w:eastAsia="SimSun" w:hAnsi="SimSun" w:cs="SimSun"/>
          <w:szCs w:val="22"/>
        </w:rPr>
        <w:t>证明可能包括但不限于租约或租赁协议、租金收据、表明</w:t>
      </w:r>
      <w:r w:rsidRPr="0039736D">
        <w:rPr>
          <w:rFonts w:ascii="SimSun" w:eastAsia="SimSun" w:hAnsi="SimSun" w:cs="SimSun"/>
          <w:szCs w:val="22"/>
        </w:rPr>
        <w:t>住户正在租赁该房产的政府文件，或根据《民法典》第</w:t>
      </w:r>
      <w:r w:rsidRPr="0039736D">
        <w:rPr>
          <w:rFonts w:ascii="SimSun" w:eastAsia="SimSun" w:hAnsi="SimSun" w:cs="SimSun"/>
          <w:szCs w:val="22"/>
        </w:rPr>
        <w:t>1962</w:t>
      </w:r>
      <w:r w:rsidRPr="0039736D">
        <w:rPr>
          <w:rFonts w:ascii="SimSun" w:eastAsia="SimSun" w:hAnsi="SimSun" w:cs="SimSun"/>
          <w:szCs w:val="22"/>
        </w:rPr>
        <w:t>条披露的信息。</w:t>
      </w:r>
    </w:p>
    <w:p w14:paraId="7F7E0BBE" w14:textId="77777777" w:rsidR="00CA3906" w:rsidRPr="0039736D" w:rsidRDefault="00601430" w:rsidP="009640EC">
      <w:pPr>
        <w:pStyle w:val="OutlineL3"/>
        <w:numPr>
          <w:ilvl w:val="0"/>
          <w:numId w:val="11"/>
        </w:numPr>
        <w:spacing w:after="0"/>
        <w:contextualSpacing/>
        <w:jc w:val="both"/>
        <w:rPr>
          <w:sz w:val="22"/>
          <w:szCs w:val="22"/>
        </w:rPr>
      </w:pPr>
      <w:r w:rsidRPr="0039736D">
        <w:rPr>
          <w:rFonts w:ascii="SimSun" w:eastAsia="SimSun" w:hAnsi="SimSun" w:cs="SimSun"/>
          <w:sz w:val="22"/>
          <w:szCs w:val="22"/>
        </w:rPr>
        <w:t>书面通知中必须告知住户，其有权成为该服务的用户，并应缴纳服务费，但无需支付欠费账户的应付金额。</w:t>
      </w:r>
    </w:p>
    <w:p w14:paraId="21957142" w14:textId="77777777" w:rsidR="000B26ED" w:rsidRPr="0071543A" w:rsidRDefault="000B26ED" w:rsidP="009640EC">
      <w:pPr>
        <w:pStyle w:val="OutlineL2"/>
        <w:numPr>
          <w:ilvl w:val="0"/>
          <w:numId w:val="0"/>
        </w:numPr>
        <w:spacing w:after="0"/>
        <w:contextualSpacing/>
        <w:rPr>
          <w:sz w:val="22"/>
        </w:rPr>
      </w:pPr>
    </w:p>
    <w:p w14:paraId="7D26C6EA" w14:textId="77777777" w:rsidR="000B26ED" w:rsidRPr="009640EC" w:rsidRDefault="00601430" w:rsidP="00CA3906">
      <w:pPr>
        <w:pStyle w:val="OutlineL2"/>
        <w:spacing w:after="0"/>
        <w:contextualSpacing/>
        <w:jc w:val="both"/>
        <w:rPr>
          <w:sz w:val="22"/>
          <w:szCs w:val="22"/>
        </w:rPr>
      </w:pPr>
      <w:r w:rsidRPr="00CA3906">
        <w:rPr>
          <w:rFonts w:ascii="SimSun" w:eastAsia="SimSun" w:hAnsi="SimSun" w:cs="SimSun"/>
          <w:sz w:val="22"/>
          <w:szCs w:val="22"/>
        </w:rPr>
        <w:t>除非所有租户</w:t>
      </w:r>
      <w:r w:rsidRPr="00CA3906">
        <w:rPr>
          <w:rFonts w:ascii="SimSun" w:eastAsia="SimSun" w:hAnsi="SimSun" w:cs="SimSun"/>
          <w:sz w:val="22"/>
          <w:szCs w:val="22"/>
        </w:rPr>
        <w:t>/</w:t>
      </w:r>
      <w:r w:rsidRPr="00CA3906">
        <w:rPr>
          <w:rFonts w:ascii="SimSun" w:eastAsia="SimSun" w:hAnsi="SimSun" w:cs="SimSun"/>
          <w:sz w:val="22"/>
          <w:szCs w:val="22"/>
        </w:rPr>
        <w:t>住户同意本服务条款和条件，并符合市政府的要求和法规，否则市政府无需向租户</w:t>
      </w:r>
      <w:r w:rsidRPr="00CA3906">
        <w:rPr>
          <w:rFonts w:ascii="SimSun" w:eastAsia="SimSun" w:hAnsi="SimSun" w:cs="SimSun"/>
          <w:sz w:val="22"/>
          <w:szCs w:val="22"/>
        </w:rPr>
        <w:t>/</w:t>
      </w:r>
      <w:r w:rsidRPr="00CA3906">
        <w:rPr>
          <w:rFonts w:ascii="SimSun" w:eastAsia="SimSun" w:hAnsi="SimSun" w:cs="SimSun"/>
          <w:sz w:val="22"/>
          <w:szCs w:val="22"/>
        </w:rPr>
        <w:t>住户提供本服务。</w:t>
      </w:r>
    </w:p>
    <w:p w14:paraId="53AA0C52" w14:textId="77777777" w:rsidR="00CA3906" w:rsidRPr="009640EC" w:rsidRDefault="00CA3906" w:rsidP="009640EC">
      <w:pPr>
        <w:pStyle w:val="Textoindependiente"/>
        <w:spacing w:after="0"/>
      </w:pPr>
    </w:p>
    <w:p w14:paraId="3DA795CF" w14:textId="77777777" w:rsidR="000B26ED" w:rsidRDefault="00601430" w:rsidP="00CA3906">
      <w:pPr>
        <w:pStyle w:val="OutlineL2"/>
        <w:spacing w:after="0"/>
        <w:jc w:val="both"/>
        <w:rPr>
          <w:sz w:val="22"/>
          <w:szCs w:val="22"/>
        </w:rPr>
      </w:pPr>
      <w:r w:rsidRPr="00CA3906">
        <w:rPr>
          <w:rFonts w:ascii="SimSun" w:eastAsia="SimSun" w:hAnsi="SimSun" w:cs="SimSun"/>
          <w:sz w:val="22"/>
          <w:szCs w:val="22"/>
        </w:rPr>
        <w:t>但是，如果（</w:t>
      </w:r>
      <w:r w:rsidRPr="00CA3906">
        <w:rPr>
          <w:rFonts w:ascii="SimSun" w:eastAsia="SimSun" w:hAnsi="SimSun" w:cs="SimSun"/>
          <w:sz w:val="22"/>
          <w:szCs w:val="22"/>
        </w:rPr>
        <w:t>i</w:t>
      </w:r>
      <w:r w:rsidRPr="00CA3906">
        <w:rPr>
          <w:rFonts w:ascii="SimSun" w:eastAsia="SimSun" w:hAnsi="SimSun" w:cs="SimSun"/>
          <w:sz w:val="22"/>
          <w:szCs w:val="22"/>
        </w:rPr>
        <w:t>）一个或多个租户</w:t>
      </w:r>
      <w:r w:rsidRPr="00CA3906">
        <w:rPr>
          <w:rFonts w:ascii="SimSun" w:eastAsia="SimSun" w:hAnsi="SimSun" w:cs="SimSun"/>
          <w:sz w:val="22"/>
          <w:szCs w:val="22"/>
        </w:rPr>
        <w:t>/</w:t>
      </w:r>
      <w:r w:rsidRPr="00CA3906">
        <w:rPr>
          <w:rFonts w:ascii="SimSun" w:eastAsia="SimSun" w:hAnsi="SimSun" w:cs="SimSun"/>
          <w:sz w:val="22"/>
          <w:szCs w:val="22"/>
        </w:rPr>
        <w:t>住户对账户的后续费用承担责任，并满足市政府要求，或（</w:t>
      </w:r>
      <w:r w:rsidRPr="00CA3906">
        <w:rPr>
          <w:rFonts w:ascii="SimSun" w:eastAsia="SimSun" w:hAnsi="SimSun" w:cs="SimSun"/>
          <w:sz w:val="22"/>
          <w:szCs w:val="22"/>
        </w:rPr>
        <w:t>ii</w:t>
      </w:r>
      <w:r w:rsidRPr="00CA3906">
        <w:rPr>
          <w:rFonts w:ascii="SimSun" w:eastAsia="SimSun" w:hAnsi="SimSun" w:cs="SimSun"/>
          <w:sz w:val="22"/>
          <w:szCs w:val="22"/>
        </w:rPr>
        <w:t>）有实际手段可选择性地停止对未达到市政府要求的租户</w:t>
      </w:r>
      <w:r w:rsidRPr="00CA3906">
        <w:rPr>
          <w:rFonts w:ascii="SimSun" w:eastAsia="SimSun" w:hAnsi="SimSun" w:cs="SimSun"/>
          <w:sz w:val="22"/>
          <w:szCs w:val="22"/>
        </w:rPr>
        <w:t>/</w:t>
      </w:r>
      <w:r w:rsidRPr="00CA3906">
        <w:rPr>
          <w:rFonts w:ascii="SimSun" w:eastAsia="SimSun" w:hAnsi="SimSun" w:cs="SimSun"/>
          <w:sz w:val="22"/>
          <w:szCs w:val="22"/>
        </w:rPr>
        <w:t>居住人提供本服务的，则市政府可仅向满足要求的租户</w:t>
      </w:r>
      <w:r w:rsidRPr="00CA3906">
        <w:rPr>
          <w:rFonts w:ascii="SimSun" w:eastAsia="SimSun" w:hAnsi="SimSun" w:cs="SimSun"/>
          <w:sz w:val="22"/>
          <w:szCs w:val="22"/>
        </w:rPr>
        <w:t>/</w:t>
      </w:r>
      <w:r w:rsidRPr="00CA3906">
        <w:rPr>
          <w:rFonts w:ascii="SimSun" w:eastAsia="SimSun" w:hAnsi="SimSun" w:cs="SimSun"/>
          <w:sz w:val="22"/>
          <w:szCs w:val="22"/>
        </w:rPr>
        <w:t>居住人提供本服务。</w:t>
      </w:r>
    </w:p>
    <w:p w14:paraId="612AEEE1" w14:textId="77777777" w:rsidR="00CA3906" w:rsidRPr="009640EC" w:rsidRDefault="00CA3906" w:rsidP="009640EC">
      <w:pPr>
        <w:pStyle w:val="Textoindependiente"/>
      </w:pPr>
    </w:p>
    <w:p w14:paraId="471B0EEC" w14:textId="77777777" w:rsidR="000B26ED" w:rsidRPr="00CA3906" w:rsidRDefault="00601430" w:rsidP="009640EC">
      <w:pPr>
        <w:pStyle w:val="OutlineL2"/>
        <w:jc w:val="both"/>
        <w:rPr>
          <w:sz w:val="22"/>
          <w:szCs w:val="22"/>
        </w:rPr>
      </w:pPr>
      <w:r w:rsidRPr="00CA3906">
        <w:rPr>
          <w:rFonts w:ascii="SimSun" w:eastAsia="SimSun" w:hAnsi="SimSun" w:cs="SimSun"/>
          <w:sz w:val="22"/>
          <w:szCs w:val="22"/>
        </w:rPr>
        <w:t>根据《弗雷斯诺市政法规》第</w:t>
      </w:r>
      <w:r w:rsidRPr="00CA3906">
        <w:rPr>
          <w:rFonts w:ascii="SimSun" w:eastAsia="SimSun" w:hAnsi="SimSun" w:cs="SimSun"/>
          <w:sz w:val="22"/>
          <w:szCs w:val="22"/>
        </w:rPr>
        <w:t>6-105</w:t>
      </w:r>
      <w:r w:rsidRPr="00CA3906">
        <w:rPr>
          <w:rFonts w:ascii="SimSun" w:eastAsia="SimSun" w:hAnsi="SimSun" w:cs="SimSun"/>
          <w:sz w:val="22"/>
          <w:szCs w:val="22"/>
        </w:rPr>
        <w:t>条的规定，提供申请供水服务前一年内的在该房产的居住证明以及已及时支付租金或该市要求的其他信贷义务证明的，则足以开设信用账户。</w:t>
      </w:r>
    </w:p>
    <w:p w14:paraId="74183DC3" w14:textId="77777777" w:rsidR="000B26ED" w:rsidRPr="009640EC" w:rsidRDefault="00601430" w:rsidP="009640EC">
      <w:pPr>
        <w:pStyle w:val="OutlineL2"/>
        <w:jc w:val="both"/>
        <w:rPr>
          <w:sz w:val="22"/>
          <w:szCs w:val="22"/>
        </w:rPr>
      </w:pPr>
      <w:r w:rsidRPr="0071543A">
        <w:rPr>
          <w:rFonts w:ascii="SimSun" w:eastAsia="SimSun" w:hAnsi="SimSun" w:cs="SimSun"/>
          <w:sz w:val="22"/>
          <w:szCs w:val="22"/>
        </w:rPr>
        <w:t>如果租户</w:t>
      </w:r>
      <w:r w:rsidRPr="0071543A">
        <w:rPr>
          <w:rFonts w:ascii="SimSun" w:eastAsia="SimSun" w:hAnsi="SimSun" w:cs="SimSun"/>
          <w:sz w:val="22"/>
          <w:szCs w:val="22"/>
        </w:rPr>
        <w:t>/</w:t>
      </w:r>
      <w:r w:rsidRPr="0071543A">
        <w:rPr>
          <w:rFonts w:ascii="SimSun" w:eastAsia="SimSun" w:hAnsi="SimSun" w:cs="SimSun"/>
          <w:sz w:val="22"/>
          <w:szCs w:val="22"/>
        </w:rPr>
        <w:t>住户成为享受市政府服务的用户，且租户</w:t>
      </w:r>
      <w:r w:rsidRPr="0071543A">
        <w:rPr>
          <w:rFonts w:ascii="SimSun" w:eastAsia="SimSun" w:hAnsi="SimSun" w:cs="SimSun"/>
          <w:sz w:val="22"/>
          <w:szCs w:val="22"/>
        </w:rPr>
        <w:t>/</w:t>
      </w:r>
      <w:r w:rsidRPr="0071543A">
        <w:rPr>
          <w:rFonts w:ascii="SimSun" w:eastAsia="SimSun" w:hAnsi="SimSun" w:cs="SimSun"/>
          <w:sz w:val="22"/>
          <w:szCs w:val="22"/>
        </w:rPr>
        <w:t>住户的租金（或其他定期付款）包括住宅供水服务费用以及未单独说明的其他费用，租户</w:t>
      </w:r>
      <w:r w:rsidRPr="0071543A">
        <w:rPr>
          <w:rFonts w:ascii="SimSun" w:eastAsia="SimSun" w:hAnsi="SimSun" w:cs="SimSun"/>
          <w:sz w:val="22"/>
          <w:szCs w:val="22"/>
        </w:rPr>
        <w:t>/</w:t>
      </w:r>
      <w:r w:rsidRPr="0071543A">
        <w:rPr>
          <w:rFonts w:ascii="SimSun" w:eastAsia="SimSun" w:hAnsi="SimSun" w:cs="SimSun"/>
          <w:sz w:val="22"/>
          <w:szCs w:val="22"/>
        </w:rPr>
        <w:t>住户可从未来租金（或适用的定期付款）中扣除之前付款期内支付给市政府的所有合理费用。</w:t>
      </w:r>
    </w:p>
    <w:p w14:paraId="61064D5C" w14:textId="77777777" w:rsidR="005A18AB" w:rsidRPr="004D7F06" w:rsidRDefault="00601430" w:rsidP="005A18AB">
      <w:pPr>
        <w:pStyle w:val="OutlineL1"/>
        <w:jc w:val="both"/>
        <w:rPr>
          <w:sz w:val="22"/>
          <w:szCs w:val="22"/>
        </w:rPr>
      </w:pPr>
      <w:r w:rsidRPr="0039736D">
        <w:rPr>
          <w:rFonts w:ascii="SimSun" w:eastAsia="SimSun" w:hAnsi="SimSun" w:cs="SimSun"/>
          <w:sz w:val="22"/>
          <w:szCs w:val="22"/>
        </w:rPr>
        <w:t>用户帮助和避免因欠费而停止住宅供水服务的选择</w:t>
      </w:r>
    </w:p>
    <w:p w14:paraId="49D2B570" w14:textId="77777777" w:rsidR="005A18AB" w:rsidRPr="004D7F06" w:rsidRDefault="00601430" w:rsidP="009640EC">
      <w:pPr>
        <w:pStyle w:val="Textoindependiente"/>
        <w:spacing w:after="0"/>
        <w:ind w:left="720" w:firstLine="0"/>
        <w:contextualSpacing/>
        <w:jc w:val="both"/>
        <w:rPr>
          <w:sz w:val="22"/>
        </w:rPr>
      </w:pPr>
      <w:r w:rsidRPr="004D7F06">
        <w:rPr>
          <w:rFonts w:ascii="SimSun" w:eastAsia="SimSun" w:hAnsi="SimSun" w:cs="SimSun"/>
          <w:sz w:val="22"/>
        </w:rPr>
        <w:t>收到因欠费而停止住宅供水服务通知的用户</w:t>
      </w:r>
    </w:p>
    <w:p w14:paraId="33875C8F" w14:textId="77777777" w:rsidR="005A18AB" w:rsidRPr="004D7F06" w:rsidRDefault="00601430" w:rsidP="005A18AB">
      <w:pPr>
        <w:pStyle w:val="Textoindependiente"/>
        <w:spacing w:after="0"/>
        <w:ind w:firstLine="0"/>
        <w:contextualSpacing/>
        <w:rPr>
          <w:sz w:val="22"/>
        </w:rPr>
      </w:pPr>
      <w:r w:rsidRPr="004D7F06">
        <w:rPr>
          <w:rFonts w:ascii="SimSun" w:eastAsia="SimSun" w:hAnsi="SimSun" w:cs="SimSun"/>
          <w:sz w:val="22"/>
        </w:rPr>
        <w:t>应收到有关账户欠费的信息，并知悉避免停止住宅供水服务的选择。可用选择如下：</w:t>
      </w:r>
    </w:p>
    <w:p w14:paraId="6AF6AFBD" w14:textId="77777777" w:rsidR="005A18AB" w:rsidRPr="004D7F06" w:rsidRDefault="005A18AB" w:rsidP="009640EC">
      <w:pPr>
        <w:pStyle w:val="Textoindependiente"/>
        <w:spacing w:after="0"/>
        <w:ind w:firstLine="0"/>
        <w:contextualSpacing/>
        <w:rPr>
          <w:sz w:val="22"/>
        </w:rPr>
      </w:pPr>
    </w:p>
    <w:p w14:paraId="14C0E50B" w14:textId="77777777" w:rsidR="005D1E20" w:rsidRPr="004D7F06" w:rsidRDefault="00601430" w:rsidP="00D314AB">
      <w:pPr>
        <w:pStyle w:val="OutlineL2"/>
        <w:jc w:val="both"/>
        <w:rPr>
          <w:sz w:val="22"/>
          <w:szCs w:val="22"/>
        </w:rPr>
      </w:pPr>
      <w:r w:rsidRPr="004D7F06">
        <w:rPr>
          <w:rFonts w:ascii="SimSun" w:eastAsia="SimSun" w:hAnsi="SimSun" w:cs="SimSun"/>
          <w:sz w:val="22"/>
          <w:szCs w:val="22"/>
          <w:u w:val="single"/>
        </w:rPr>
        <w:t>支付欠费账单</w:t>
      </w:r>
      <w:r w:rsidRPr="004D7F06">
        <w:rPr>
          <w:rFonts w:ascii="SimSun" w:eastAsia="SimSun" w:hAnsi="SimSun" w:cs="SimSun"/>
          <w:sz w:val="22"/>
          <w:szCs w:val="22"/>
        </w:rPr>
        <w:t>。用户可以通过以下方式，支付其住宅服务账户欠费金额：</w:t>
      </w:r>
    </w:p>
    <w:p w14:paraId="471F8261" w14:textId="77777777" w:rsidR="005D1E20" w:rsidRPr="005E2AFF" w:rsidRDefault="00601430" w:rsidP="005E2AFF">
      <w:pPr>
        <w:pStyle w:val="OutlineL3"/>
        <w:jc w:val="both"/>
        <w:rPr>
          <w:sz w:val="22"/>
          <w:szCs w:val="22"/>
        </w:rPr>
      </w:pPr>
      <w:r w:rsidRPr="005E2AFF">
        <w:rPr>
          <w:rFonts w:ascii="SimSun" w:eastAsia="SimSun" w:hAnsi="SimSun" w:cs="SimSun"/>
          <w:sz w:val="22"/>
          <w:szCs w:val="22"/>
        </w:rPr>
        <w:t>在线支付。用户可通过在</w:t>
      </w:r>
      <w:r w:rsidRPr="005E2AFF">
        <w:rPr>
          <w:rFonts w:ascii="SimSun" w:eastAsia="SimSun" w:hAnsi="SimSun" w:cs="SimSun"/>
          <w:sz w:val="22"/>
          <w:szCs w:val="22"/>
        </w:rPr>
        <w:t>https://www.fresno.gov/utilitybill</w:t>
      </w:r>
      <w:r w:rsidRPr="005E2AFF">
        <w:rPr>
          <w:rFonts w:ascii="SimSun" w:eastAsia="SimSun" w:hAnsi="SimSun" w:cs="SimSun"/>
          <w:sz w:val="22"/>
          <w:szCs w:val="22"/>
        </w:rPr>
        <w:t>登录其在线账户，使用信用卡或</w:t>
      </w:r>
      <w:r w:rsidRPr="005E2AFF">
        <w:rPr>
          <w:rFonts w:ascii="SimSun" w:eastAsia="SimSun" w:hAnsi="SimSun" w:cs="SimSun"/>
          <w:sz w:val="22"/>
          <w:szCs w:val="22"/>
        </w:rPr>
        <w:t>ACH</w:t>
      </w:r>
      <w:r w:rsidRPr="005E2AFF">
        <w:rPr>
          <w:rFonts w:ascii="SimSun" w:eastAsia="SimSun" w:hAnsi="SimSun" w:cs="SimSun"/>
          <w:sz w:val="22"/>
          <w:szCs w:val="22"/>
        </w:rPr>
        <w:t>在线支付。用户必须注册并创建在线个人资料，才能进行在线支付。可以通过</w:t>
      </w:r>
      <w:r w:rsidRPr="005E2AFF">
        <w:rPr>
          <w:rFonts w:ascii="SimSun" w:eastAsia="SimSun" w:hAnsi="SimSun" w:cs="SimSun"/>
          <w:sz w:val="22"/>
          <w:szCs w:val="22"/>
        </w:rPr>
        <w:t>eCheck/ACH</w:t>
      </w:r>
      <w:r w:rsidRPr="005E2AFF">
        <w:rPr>
          <w:rFonts w:ascii="SimSun" w:eastAsia="SimSun" w:hAnsi="SimSun" w:cs="SimSun"/>
          <w:sz w:val="22"/>
          <w:szCs w:val="22"/>
        </w:rPr>
        <w:t>、信用卡或借记卡进行在线支付。所有信用</w:t>
      </w:r>
      <w:r w:rsidRPr="005E2AFF">
        <w:rPr>
          <w:rFonts w:ascii="SimSun" w:eastAsia="SimSun" w:hAnsi="SimSun" w:cs="SimSun"/>
          <w:sz w:val="22"/>
          <w:szCs w:val="22"/>
        </w:rPr>
        <w:t>/</w:t>
      </w:r>
      <w:r w:rsidRPr="005E2AFF">
        <w:rPr>
          <w:rFonts w:ascii="SimSun" w:eastAsia="SimSun" w:hAnsi="SimSun" w:cs="SimSun"/>
          <w:sz w:val="22"/>
          <w:szCs w:val="22"/>
        </w:rPr>
        <w:t>借记交易均需缴纳</w:t>
      </w:r>
      <w:r w:rsidRPr="005E2AFF">
        <w:rPr>
          <w:rFonts w:ascii="SimSun" w:eastAsia="SimSun" w:hAnsi="SimSun" w:cs="SimSun"/>
          <w:sz w:val="22"/>
          <w:szCs w:val="22"/>
        </w:rPr>
        <w:t>2.3%</w:t>
      </w:r>
      <w:r w:rsidRPr="005E2AFF">
        <w:rPr>
          <w:rFonts w:ascii="SimSun" w:eastAsia="SimSun" w:hAnsi="SimSun" w:cs="SimSun"/>
          <w:sz w:val="22"/>
          <w:szCs w:val="22"/>
        </w:rPr>
        <w:t>的服务费，且所有</w:t>
      </w:r>
      <w:r w:rsidRPr="005E2AFF">
        <w:rPr>
          <w:rFonts w:ascii="SimSun" w:eastAsia="SimSun" w:hAnsi="SimSun" w:cs="SimSun"/>
          <w:sz w:val="22"/>
          <w:szCs w:val="22"/>
        </w:rPr>
        <w:t>eCheck/ACH</w:t>
      </w:r>
      <w:r w:rsidRPr="005E2AFF">
        <w:rPr>
          <w:rFonts w:ascii="SimSun" w:eastAsia="SimSun" w:hAnsi="SimSun" w:cs="SimSun"/>
          <w:sz w:val="22"/>
          <w:szCs w:val="22"/>
        </w:rPr>
        <w:t>交易均需缴纳</w:t>
      </w:r>
      <w:r w:rsidRPr="005E2AFF">
        <w:rPr>
          <w:rFonts w:ascii="SimSun" w:eastAsia="SimSun" w:hAnsi="SimSun" w:cs="SimSun"/>
          <w:sz w:val="22"/>
          <w:szCs w:val="22"/>
        </w:rPr>
        <w:t>0.89</w:t>
      </w:r>
      <w:r w:rsidRPr="005E2AFF">
        <w:rPr>
          <w:rFonts w:ascii="SimSun" w:eastAsia="SimSun" w:hAnsi="SimSun" w:cs="SimSun"/>
          <w:sz w:val="22"/>
          <w:szCs w:val="22"/>
        </w:rPr>
        <w:t>美元的手续费</w:t>
      </w:r>
      <w:r w:rsidRPr="005E2AFF">
        <w:rPr>
          <w:rFonts w:ascii="SimSun" w:eastAsia="SimSun" w:hAnsi="SimSun" w:cs="SimSun"/>
          <w:sz w:val="22"/>
          <w:szCs w:val="22"/>
        </w:rPr>
        <w:t>——</w:t>
      </w:r>
      <w:r w:rsidRPr="005E2AFF">
        <w:rPr>
          <w:rFonts w:ascii="SimSun" w:eastAsia="SimSun" w:hAnsi="SimSun" w:cs="SimSun"/>
          <w:sz w:val="22"/>
          <w:szCs w:val="22"/>
        </w:rPr>
        <w:t>这两项费用均不是支付</w:t>
      </w:r>
      <w:r w:rsidRPr="005E2AFF">
        <w:rPr>
          <w:rFonts w:ascii="SimSun" w:eastAsia="SimSun" w:hAnsi="SimSun" w:cs="SimSun"/>
          <w:sz w:val="22"/>
          <w:szCs w:val="22"/>
        </w:rPr>
        <w:t>给市政府，但是由市政府的电子支付处理代理收取。</w:t>
      </w:r>
    </w:p>
    <w:p w14:paraId="1ED9A399" w14:textId="502CECBF" w:rsidR="005D1E20" w:rsidRPr="005E2AFF" w:rsidRDefault="00601430" w:rsidP="005E2AFF">
      <w:pPr>
        <w:pStyle w:val="OutlineL3"/>
        <w:jc w:val="both"/>
        <w:rPr>
          <w:sz w:val="22"/>
          <w:szCs w:val="22"/>
        </w:rPr>
      </w:pPr>
      <w:r w:rsidRPr="005E2AFF">
        <w:rPr>
          <w:rFonts w:ascii="SimSun" w:eastAsia="SimSun" w:hAnsi="SimSun" w:cs="SimSun"/>
          <w:sz w:val="22"/>
          <w:szCs w:val="22"/>
        </w:rPr>
        <w:t>使用美国邮政服务支付。用户可以将账单底联连同支票或认证资金一同寄</w:t>
      </w:r>
      <w:r w:rsidRPr="005E2AFF">
        <w:rPr>
          <w:rFonts w:ascii="SimSun" w:eastAsia="SimSun" w:hAnsi="SimSun" w:cs="SimSun"/>
          <w:sz w:val="22"/>
          <w:szCs w:val="22"/>
        </w:rPr>
        <w:t>：</w:t>
      </w:r>
    </w:p>
    <w:p w14:paraId="57F43F4A" w14:textId="77777777" w:rsidR="00636E67" w:rsidRDefault="00636E67" w:rsidP="005E2AFF">
      <w:pPr>
        <w:pStyle w:val="Textoindependiente"/>
        <w:ind w:left="1440" w:firstLine="0"/>
        <w:rPr>
          <w:rStyle w:val="Textoennegrita"/>
          <w:rFonts w:ascii="SimSun" w:eastAsia="SimSun" w:hAnsi="SimSun" w:cs="SimSun"/>
          <w:b w:val="0"/>
          <w:bCs w:val="0"/>
          <w:color w:val="141414"/>
          <w:sz w:val="22"/>
          <w:shd w:val="clear" w:color="auto" w:fill="FFFFFF"/>
        </w:rPr>
      </w:pPr>
    </w:p>
    <w:p w14:paraId="1E65EEB0" w14:textId="58811E06" w:rsidR="004D7F06" w:rsidRPr="005E2AFF" w:rsidRDefault="00601430" w:rsidP="005E2AFF">
      <w:pPr>
        <w:pStyle w:val="Textoindependiente"/>
        <w:ind w:left="1440" w:firstLine="0"/>
        <w:rPr>
          <w:sz w:val="22"/>
        </w:rPr>
      </w:pPr>
      <w:r w:rsidRPr="005E2AFF">
        <w:rPr>
          <w:rStyle w:val="Textoennegrita"/>
          <w:rFonts w:ascii="SimSun" w:eastAsia="SimSun" w:hAnsi="SimSun" w:cs="SimSun"/>
          <w:b w:val="0"/>
          <w:bCs w:val="0"/>
          <w:color w:val="141414"/>
          <w:sz w:val="22"/>
          <w:shd w:val="clear" w:color="auto" w:fill="FFFFFF"/>
        </w:rPr>
        <w:lastRenderedPageBreak/>
        <w:t>加利福尼亚州弗雷斯诺市弗雷斯诺市政府</w:t>
      </w:r>
      <w:r w:rsidRPr="005E2AFF">
        <w:rPr>
          <w:rStyle w:val="Textoennegrita"/>
          <w:rFonts w:ascii="SimSun" w:eastAsia="SimSun" w:hAnsi="SimSun" w:cs="SimSun"/>
          <w:b w:val="0"/>
          <w:bCs w:val="0"/>
          <w:color w:val="141414"/>
          <w:sz w:val="22"/>
          <w:shd w:val="clear" w:color="auto" w:fill="FFFFFF"/>
        </w:rPr>
        <w:br/>
      </w:r>
      <w:r w:rsidRPr="005E2AFF">
        <w:rPr>
          <w:rStyle w:val="Textoennegrita"/>
          <w:rFonts w:ascii="SimSun" w:eastAsia="SimSun" w:hAnsi="SimSun" w:cs="SimSun"/>
          <w:b w:val="0"/>
          <w:bCs w:val="0"/>
          <w:color w:val="141414"/>
          <w:sz w:val="22"/>
          <w:shd w:val="clear" w:color="auto" w:fill="FFFFFF"/>
        </w:rPr>
        <w:t>公用事业计费和收费司</w:t>
      </w:r>
      <w:r w:rsidRPr="005E2AFF">
        <w:rPr>
          <w:rStyle w:val="Textoennegrita"/>
          <w:rFonts w:ascii="SimSun" w:eastAsia="SimSun" w:hAnsi="SimSun" w:cs="SimSun"/>
          <w:b w:val="0"/>
          <w:bCs w:val="0"/>
          <w:color w:val="141414"/>
          <w:sz w:val="22"/>
          <w:shd w:val="clear" w:color="auto" w:fill="FFFFFF"/>
        </w:rPr>
        <w:br/>
        <w:t>2069</w:t>
      </w:r>
      <w:r w:rsidRPr="005E2AFF">
        <w:rPr>
          <w:rStyle w:val="Textoennegrita"/>
          <w:rFonts w:ascii="SimSun" w:eastAsia="SimSun" w:hAnsi="SimSun" w:cs="SimSun"/>
          <w:b w:val="0"/>
          <w:bCs w:val="0"/>
          <w:color w:val="141414"/>
          <w:sz w:val="22"/>
          <w:shd w:val="clear" w:color="auto" w:fill="FFFFFF"/>
        </w:rPr>
        <w:t>号邮政信箱</w:t>
      </w:r>
      <w:r w:rsidRPr="005E2AFF">
        <w:rPr>
          <w:rStyle w:val="Textoennegrita"/>
          <w:rFonts w:ascii="SimSun" w:eastAsia="SimSun" w:hAnsi="SimSun" w:cs="SimSun"/>
          <w:b w:val="0"/>
          <w:bCs w:val="0"/>
          <w:color w:val="141414"/>
          <w:sz w:val="22"/>
          <w:shd w:val="clear" w:color="auto" w:fill="FFFFFF"/>
        </w:rPr>
        <w:br/>
      </w:r>
      <w:r w:rsidRPr="005E2AFF">
        <w:rPr>
          <w:rStyle w:val="Textoennegrita"/>
          <w:rFonts w:ascii="SimSun" w:eastAsia="SimSun" w:hAnsi="SimSun" w:cs="SimSun"/>
          <w:b w:val="0"/>
          <w:bCs w:val="0"/>
          <w:color w:val="141414"/>
          <w:sz w:val="22"/>
          <w:shd w:val="clear" w:color="auto" w:fill="FFFFFF"/>
        </w:rPr>
        <w:t>邮编：</w:t>
      </w:r>
      <w:r w:rsidRPr="005E2AFF">
        <w:rPr>
          <w:rStyle w:val="Textoennegrita"/>
          <w:rFonts w:ascii="SimSun" w:eastAsia="SimSun" w:hAnsi="SimSun" w:cs="SimSun"/>
          <w:b w:val="0"/>
          <w:bCs w:val="0"/>
          <w:color w:val="141414"/>
          <w:sz w:val="22"/>
          <w:shd w:val="clear" w:color="auto" w:fill="FFFFFF"/>
        </w:rPr>
        <w:t>93718-2069</w:t>
      </w:r>
    </w:p>
    <w:p w14:paraId="4782A211" w14:textId="77777777" w:rsidR="005D1E20" w:rsidRPr="005E2AFF" w:rsidRDefault="00601430" w:rsidP="005E2AFF">
      <w:pPr>
        <w:pStyle w:val="OutlineL3"/>
        <w:jc w:val="both"/>
        <w:rPr>
          <w:sz w:val="22"/>
          <w:szCs w:val="22"/>
        </w:rPr>
      </w:pPr>
      <w:r w:rsidRPr="005E2AFF">
        <w:rPr>
          <w:rFonts w:ascii="SimSun" w:eastAsia="SimSun" w:hAnsi="SimSun" w:cs="SimSun"/>
          <w:sz w:val="22"/>
          <w:szCs w:val="22"/>
        </w:rPr>
        <w:t>本人去柜台支付用户可在周一至周五上午</w:t>
      </w:r>
      <w:r w:rsidRPr="005E2AFF">
        <w:rPr>
          <w:rFonts w:ascii="SimSun" w:eastAsia="SimSun" w:hAnsi="SimSun" w:cs="SimSun"/>
          <w:sz w:val="22"/>
          <w:szCs w:val="22"/>
        </w:rPr>
        <w:t>8</w:t>
      </w:r>
      <w:r w:rsidRPr="005E2AFF">
        <w:rPr>
          <w:rFonts w:ascii="SimSun" w:eastAsia="SimSun" w:hAnsi="SimSun" w:cs="SimSun"/>
          <w:sz w:val="22"/>
          <w:szCs w:val="22"/>
        </w:rPr>
        <w:t>点至下午</w:t>
      </w:r>
      <w:r w:rsidRPr="005E2AFF">
        <w:rPr>
          <w:rFonts w:ascii="SimSun" w:eastAsia="SimSun" w:hAnsi="SimSun" w:cs="SimSun"/>
          <w:sz w:val="22"/>
          <w:szCs w:val="22"/>
        </w:rPr>
        <w:t>5</w:t>
      </w:r>
      <w:r w:rsidRPr="005E2AFF">
        <w:rPr>
          <w:rFonts w:ascii="SimSun" w:eastAsia="SimSun" w:hAnsi="SimSun" w:cs="SimSun"/>
          <w:sz w:val="22"/>
          <w:szCs w:val="22"/>
        </w:rPr>
        <w:t>点到公用事业计费和收费司，通过现金、支票、认证资金和信用卡或借记卡在柜台支付，地址为：</w:t>
      </w:r>
    </w:p>
    <w:p w14:paraId="79902EA1" w14:textId="77777777" w:rsidR="004D7F06" w:rsidRPr="005E2AFF" w:rsidRDefault="00601430" w:rsidP="005E2AFF">
      <w:pPr>
        <w:pStyle w:val="Textoindependiente"/>
        <w:ind w:left="1440" w:firstLine="0"/>
        <w:rPr>
          <w:sz w:val="22"/>
        </w:rPr>
      </w:pPr>
      <w:r>
        <w:rPr>
          <w:rFonts w:ascii="SimSun" w:eastAsia="SimSun" w:hAnsi="SimSun" w:cs="SimSun"/>
          <w:color w:val="141414"/>
          <w:sz w:val="22"/>
          <w:shd w:val="clear" w:color="auto" w:fill="FFFFFF"/>
        </w:rPr>
        <w:t>加利福尼亚州弗雷斯诺市政厅</w:t>
      </w:r>
      <w:r>
        <w:rPr>
          <w:rFonts w:ascii="SimSun" w:eastAsia="SimSun" w:hAnsi="SimSun" w:cs="SimSun"/>
          <w:color w:val="141414"/>
          <w:sz w:val="22"/>
          <w:shd w:val="clear" w:color="auto" w:fill="FFFFFF"/>
        </w:rPr>
        <w:br/>
      </w:r>
      <w:r>
        <w:rPr>
          <w:rFonts w:ascii="SimSun" w:eastAsia="SimSun" w:hAnsi="SimSun" w:cs="SimSun"/>
          <w:color w:val="141414"/>
          <w:sz w:val="22"/>
          <w:shd w:val="clear" w:color="auto" w:fill="FFFFFF"/>
        </w:rPr>
        <w:t>公用事业计费和收费司</w:t>
      </w:r>
      <w:r>
        <w:rPr>
          <w:rFonts w:ascii="SimSun" w:eastAsia="SimSun" w:hAnsi="SimSun" w:cs="SimSun"/>
          <w:color w:val="141414"/>
          <w:sz w:val="22"/>
          <w:shd w:val="clear" w:color="auto" w:fill="FFFFFF"/>
        </w:rPr>
        <w:br/>
      </w:r>
      <w:r>
        <w:rPr>
          <w:rFonts w:ascii="SimSun" w:eastAsia="SimSun" w:hAnsi="SimSun" w:cs="SimSun"/>
          <w:color w:val="141414"/>
          <w:sz w:val="22"/>
          <w:shd w:val="clear" w:color="auto" w:fill="FFFFFF"/>
        </w:rPr>
        <w:t>弗雷斯诺街</w:t>
      </w:r>
      <w:r>
        <w:rPr>
          <w:rFonts w:ascii="SimSun" w:eastAsia="SimSun" w:hAnsi="SimSun" w:cs="SimSun"/>
          <w:color w:val="141414"/>
          <w:sz w:val="22"/>
          <w:shd w:val="clear" w:color="auto" w:fill="FFFFFF"/>
        </w:rPr>
        <w:t>2600</w:t>
      </w:r>
      <w:r>
        <w:rPr>
          <w:rFonts w:ascii="SimSun" w:eastAsia="SimSun" w:hAnsi="SimSun" w:cs="SimSun"/>
          <w:color w:val="141414"/>
          <w:sz w:val="22"/>
          <w:shd w:val="clear" w:color="auto" w:fill="FFFFFF"/>
        </w:rPr>
        <w:t>号</w:t>
      </w:r>
      <w:r>
        <w:rPr>
          <w:rFonts w:ascii="SimSun" w:eastAsia="SimSun" w:hAnsi="SimSun" w:cs="SimSun"/>
          <w:color w:val="141414"/>
          <w:sz w:val="22"/>
          <w:shd w:val="clear" w:color="auto" w:fill="FFFFFF"/>
        </w:rPr>
        <w:br/>
      </w:r>
      <w:r>
        <w:rPr>
          <w:rFonts w:ascii="SimSun" w:eastAsia="SimSun" w:hAnsi="SimSun" w:cs="SimSun"/>
          <w:color w:val="141414"/>
          <w:sz w:val="22"/>
          <w:shd w:val="clear" w:color="auto" w:fill="FFFFFF"/>
        </w:rPr>
        <w:t>一楼</w:t>
      </w:r>
      <w:r>
        <w:rPr>
          <w:rFonts w:ascii="SimSun" w:eastAsia="SimSun" w:hAnsi="SimSun" w:cs="SimSun"/>
          <w:color w:val="141414"/>
          <w:sz w:val="22"/>
          <w:shd w:val="clear" w:color="auto" w:fill="FFFFFF"/>
        </w:rPr>
        <w:t>1096</w:t>
      </w:r>
      <w:r>
        <w:rPr>
          <w:rFonts w:ascii="SimSun" w:eastAsia="SimSun" w:hAnsi="SimSun" w:cs="SimSun"/>
          <w:color w:val="141414"/>
          <w:sz w:val="22"/>
          <w:shd w:val="clear" w:color="auto" w:fill="FFFFFF"/>
        </w:rPr>
        <w:t>室，</w:t>
      </w:r>
      <w:r>
        <w:rPr>
          <w:rFonts w:ascii="SimSun" w:eastAsia="SimSun" w:hAnsi="SimSun" w:cs="SimSun"/>
          <w:color w:val="141414"/>
          <w:sz w:val="22"/>
          <w:shd w:val="clear" w:color="auto" w:fill="FFFFFF"/>
        </w:rPr>
        <w:t>邮编：</w:t>
      </w:r>
      <w:r>
        <w:rPr>
          <w:rFonts w:ascii="SimSun" w:eastAsia="SimSun" w:hAnsi="SimSun" w:cs="SimSun"/>
          <w:color w:val="141414"/>
          <w:sz w:val="22"/>
          <w:shd w:val="clear" w:color="auto" w:fill="FFFFFF"/>
        </w:rPr>
        <w:t>93721</w:t>
      </w:r>
      <w:r>
        <w:rPr>
          <w:rFonts w:ascii="SimSun" w:eastAsia="SimSun" w:hAnsi="SimSun" w:cs="SimSun"/>
          <w:color w:val="141414"/>
          <w:sz w:val="22"/>
          <w:shd w:val="clear" w:color="auto" w:fill="FFFFFF"/>
        </w:rPr>
        <w:br/>
      </w:r>
    </w:p>
    <w:p w14:paraId="2B59C921" w14:textId="77777777" w:rsidR="00D314AB" w:rsidRPr="005E2AFF" w:rsidRDefault="00601430" w:rsidP="005E2AFF">
      <w:pPr>
        <w:pStyle w:val="OutlineL3"/>
        <w:jc w:val="both"/>
        <w:rPr>
          <w:sz w:val="22"/>
          <w:szCs w:val="22"/>
        </w:rPr>
      </w:pPr>
      <w:r w:rsidRPr="005E2AFF">
        <w:rPr>
          <w:rFonts w:ascii="SimSun" w:eastAsia="SimSun" w:hAnsi="SimSun" w:cs="SimSun"/>
          <w:sz w:val="22"/>
          <w:szCs w:val="22"/>
        </w:rPr>
        <w:t>电话支付。用户可以通过拨打（</w:t>
      </w:r>
      <w:r w:rsidRPr="005E2AFF">
        <w:rPr>
          <w:rFonts w:ascii="SimSun" w:eastAsia="SimSun" w:hAnsi="SimSun" w:cs="SimSun"/>
          <w:sz w:val="22"/>
          <w:szCs w:val="22"/>
        </w:rPr>
        <w:t>559</w:t>
      </w:r>
      <w:r w:rsidRPr="005E2AFF">
        <w:rPr>
          <w:rFonts w:ascii="SimSun" w:eastAsia="SimSun" w:hAnsi="SimSun" w:cs="SimSun"/>
          <w:sz w:val="22"/>
          <w:szCs w:val="22"/>
        </w:rPr>
        <w:t>）</w:t>
      </w:r>
      <w:r w:rsidRPr="005E2AFF">
        <w:rPr>
          <w:rFonts w:ascii="SimSun" w:eastAsia="SimSun" w:hAnsi="SimSun" w:cs="SimSun"/>
          <w:sz w:val="22"/>
          <w:szCs w:val="22"/>
        </w:rPr>
        <w:t>621-6888</w:t>
      </w:r>
      <w:r w:rsidRPr="005E2AFF">
        <w:rPr>
          <w:rFonts w:ascii="SimSun" w:eastAsia="SimSun" w:hAnsi="SimSun" w:cs="SimSun"/>
          <w:sz w:val="22"/>
          <w:szCs w:val="22"/>
        </w:rPr>
        <w:t>，使用信用卡支付。</w:t>
      </w:r>
    </w:p>
    <w:p w14:paraId="2E85CD88" w14:textId="77777777" w:rsidR="002E5488" w:rsidRPr="005E2AFF" w:rsidRDefault="00601430" w:rsidP="005E2AFF">
      <w:pPr>
        <w:pStyle w:val="OutlineL2"/>
        <w:jc w:val="both"/>
        <w:rPr>
          <w:sz w:val="22"/>
          <w:szCs w:val="22"/>
        </w:rPr>
      </w:pPr>
      <w:r>
        <w:rPr>
          <w:rFonts w:ascii="SimSun" w:eastAsia="SimSun" w:hAnsi="SimSun" w:cs="SimSun"/>
          <w:sz w:val="22"/>
          <w:szCs w:val="22"/>
          <w:u w:val="single"/>
        </w:rPr>
        <w:t>变更付款计划</w:t>
      </w:r>
      <w:r w:rsidR="009F434E">
        <w:rPr>
          <w:rFonts w:ascii="SimSun" w:eastAsia="SimSun" w:hAnsi="SimSun" w:cs="SimSun"/>
          <w:sz w:val="22"/>
          <w:szCs w:val="22"/>
        </w:rPr>
        <w:t>。无法支付账单欠费金额的用户可以变更付款计划，以避免因欠费而停止住宅供水服务。</w:t>
      </w:r>
    </w:p>
    <w:p w14:paraId="5E2AAC60" w14:textId="77777777" w:rsidR="009F434E" w:rsidRDefault="00601430" w:rsidP="0016547C">
      <w:pPr>
        <w:pStyle w:val="OutlineL2"/>
        <w:numPr>
          <w:ilvl w:val="0"/>
          <w:numId w:val="0"/>
        </w:numPr>
        <w:ind w:firstLine="720"/>
        <w:jc w:val="both"/>
        <w:rPr>
          <w:sz w:val="22"/>
          <w:szCs w:val="22"/>
        </w:rPr>
      </w:pPr>
      <w:r w:rsidRPr="005E2AFF">
        <w:rPr>
          <w:rFonts w:ascii="SimSun" w:eastAsia="SimSun" w:hAnsi="SimSun" w:cs="SimSun"/>
          <w:sz w:val="22"/>
          <w:szCs w:val="22"/>
        </w:rPr>
        <w:t>无法支付账单欠费金额的用户可致电</w:t>
      </w:r>
      <w:r w:rsidRPr="005E2AFF">
        <w:rPr>
          <w:rFonts w:ascii="SimSun" w:eastAsia="SimSun" w:hAnsi="SimSun" w:cs="SimSun"/>
          <w:sz w:val="22"/>
          <w:szCs w:val="22"/>
        </w:rPr>
        <w:t>(559) 621-6888</w:t>
      </w:r>
      <w:r w:rsidRPr="005E2AFF">
        <w:rPr>
          <w:rFonts w:ascii="SimSun" w:eastAsia="SimSun" w:hAnsi="SimSun" w:cs="SimSun"/>
          <w:sz w:val="22"/>
          <w:szCs w:val="22"/>
        </w:rPr>
        <w:t>，联系公用事业计费和收费司的用户服务中心，或亲自访问公用事业计费和收款部，与用户服务代表讨论选项，并变更付款计划，以避免住宅服务被中止。</w:t>
      </w:r>
    </w:p>
    <w:p w14:paraId="2623D424" w14:textId="77777777" w:rsidR="000B0B6F" w:rsidRPr="0039736D" w:rsidRDefault="00601430" w:rsidP="000B0B6F">
      <w:pPr>
        <w:pStyle w:val="OutlineL2"/>
        <w:jc w:val="both"/>
        <w:rPr>
          <w:sz w:val="22"/>
          <w:szCs w:val="22"/>
        </w:rPr>
      </w:pPr>
      <w:r>
        <w:rPr>
          <w:rFonts w:ascii="SimSun" w:eastAsia="SimSun" w:hAnsi="SimSun" w:cs="SimSun"/>
          <w:sz w:val="22"/>
          <w:szCs w:val="22"/>
          <w:u w:val="single"/>
        </w:rPr>
        <w:t>发起账单投诉或审核</w:t>
      </w:r>
      <w:r w:rsidRPr="0039736D">
        <w:rPr>
          <w:rFonts w:ascii="SimSun" w:eastAsia="SimSun" w:hAnsi="SimSun" w:cs="SimSun"/>
          <w:sz w:val="22"/>
          <w:szCs w:val="22"/>
        </w:rPr>
        <w:t>。</w:t>
      </w:r>
    </w:p>
    <w:p w14:paraId="478E26D2" w14:textId="77777777" w:rsidR="00503730" w:rsidRDefault="00601430" w:rsidP="004E087B">
      <w:pPr>
        <w:pStyle w:val="Textoindependiente"/>
        <w:jc w:val="both"/>
        <w:rPr>
          <w:rFonts w:cs="Arial"/>
          <w:sz w:val="22"/>
        </w:rPr>
      </w:pPr>
      <w:r>
        <w:rPr>
          <w:rFonts w:ascii="SimSun" w:eastAsia="SimSun" w:hAnsi="SimSun" w:cs="SimSun"/>
          <w:sz w:val="22"/>
        </w:rPr>
        <w:t>根据《弗雷斯诺市政法规》第</w:t>
      </w:r>
      <w:r>
        <w:rPr>
          <w:rFonts w:ascii="SimSun" w:eastAsia="SimSun" w:hAnsi="SimSun" w:cs="SimSun"/>
          <w:sz w:val="22"/>
        </w:rPr>
        <w:t>6-104</w:t>
      </w:r>
      <w:r>
        <w:rPr>
          <w:rFonts w:ascii="SimSun" w:eastAsia="SimSun" w:hAnsi="SimSun" w:cs="SimSun"/>
          <w:sz w:val="22"/>
        </w:rPr>
        <w:t>条规定，用户可以书面形式对账单上的费用提出投诉或要求管理员进行调查，并说明收费不当的原因。管</w:t>
      </w:r>
      <w:r>
        <w:rPr>
          <w:rFonts w:ascii="SimSun" w:eastAsia="SimSun" w:hAnsi="SimSun" w:cs="SimSun"/>
          <w:sz w:val="22"/>
        </w:rPr>
        <w:t>理员将分析事件的实际情况，并有权对费用进行必要的调整，以实现公平和解。</w:t>
      </w:r>
    </w:p>
    <w:p w14:paraId="3374138B" w14:textId="77777777" w:rsidR="000B0B6F" w:rsidRPr="0039736D" w:rsidRDefault="00601430" w:rsidP="004E087B">
      <w:pPr>
        <w:pStyle w:val="Textoindependiente"/>
        <w:jc w:val="both"/>
        <w:rPr>
          <w:rFonts w:cs="Arial"/>
          <w:sz w:val="22"/>
        </w:rPr>
      </w:pPr>
      <w:r>
        <w:rPr>
          <w:rFonts w:ascii="SimSun" w:eastAsia="SimSun" w:hAnsi="SimSun" w:cs="SimSun"/>
          <w:sz w:val="22"/>
        </w:rPr>
        <w:t>根据《健康与安全法》第</w:t>
      </w:r>
      <w:r>
        <w:rPr>
          <w:rFonts w:ascii="SimSun" w:eastAsia="SimSun" w:hAnsi="SimSun" w:cs="SimSun"/>
          <w:sz w:val="22"/>
        </w:rPr>
        <w:t>116908(b)</w:t>
      </w:r>
      <w:r>
        <w:rPr>
          <w:rFonts w:ascii="SimSun" w:eastAsia="SimSun" w:hAnsi="SimSun" w:cs="SimSun"/>
          <w:sz w:val="22"/>
        </w:rPr>
        <w:t>条规定，如果居住的成人对水费账单提出上诉，则在上诉未决期间，市政府不得停止住宅供水服务。</w:t>
      </w:r>
    </w:p>
    <w:p w14:paraId="071E7964" w14:textId="77777777" w:rsidR="000B0B6F" w:rsidRPr="0039736D" w:rsidRDefault="00601430" w:rsidP="000B0B6F">
      <w:pPr>
        <w:pStyle w:val="OutlineL2"/>
        <w:jc w:val="both"/>
        <w:rPr>
          <w:sz w:val="22"/>
          <w:szCs w:val="22"/>
          <w:u w:val="single"/>
        </w:rPr>
      </w:pPr>
      <w:r w:rsidRPr="0039736D">
        <w:rPr>
          <w:rFonts w:ascii="SimSun" w:eastAsia="SimSun" w:hAnsi="SimSun" w:cs="SimSun"/>
          <w:sz w:val="22"/>
          <w:szCs w:val="22"/>
          <w:u w:val="single"/>
        </w:rPr>
        <w:t>联系方式</w:t>
      </w:r>
      <w:r w:rsidRPr="0039736D">
        <w:rPr>
          <w:rFonts w:ascii="SimSun" w:eastAsia="SimSun" w:hAnsi="SimSun" w:cs="SimSun"/>
          <w:sz w:val="22"/>
          <w:szCs w:val="22"/>
        </w:rPr>
        <w:t>。</w:t>
      </w:r>
    </w:p>
    <w:p w14:paraId="3723A627" w14:textId="77777777" w:rsidR="00503730" w:rsidRPr="0071543A" w:rsidRDefault="00601430" w:rsidP="00886DBA">
      <w:pPr>
        <w:pStyle w:val="Textoindependiente"/>
        <w:jc w:val="both"/>
        <w:rPr>
          <w:rFonts w:cs="Arial"/>
          <w:sz w:val="22"/>
        </w:rPr>
      </w:pPr>
      <w:r w:rsidRPr="0071543A">
        <w:rPr>
          <w:rFonts w:ascii="SimSun" w:eastAsia="SimSun" w:hAnsi="SimSun" w:cs="SimSun"/>
          <w:sz w:val="22"/>
        </w:rPr>
        <w:t>鼓励用户联系公用事业计费和收费司，了解有关该政策的更多详细信息，或讨论避免因欠费而停止住宅供水服务的其他选择。</w:t>
      </w:r>
    </w:p>
    <w:p w14:paraId="6DAA022D" w14:textId="77777777" w:rsidR="00EA5CF8" w:rsidRPr="0071543A" w:rsidRDefault="00601430" w:rsidP="00886DBA">
      <w:pPr>
        <w:pStyle w:val="Textoindependiente"/>
        <w:jc w:val="both"/>
        <w:rPr>
          <w:rFonts w:cs="Arial"/>
          <w:sz w:val="22"/>
        </w:rPr>
      </w:pPr>
      <w:r w:rsidRPr="0071543A">
        <w:rPr>
          <w:rFonts w:ascii="SimSun" w:eastAsia="SimSun" w:hAnsi="SimSun" w:cs="SimSun"/>
          <w:sz w:val="22"/>
        </w:rPr>
        <w:t>公用事业计费和收费司的联系信息如下：</w:t>
      </w:r>
    </w:p>
    <w:p w14:paraId="2E227AA6" w14:textId="77777777" w:rsidR="00EA5CF8" w:rsidRPr="0071543A" w:rsidRDefault="00601430" w:rsidP="00C75490">
      <w:pPr>
        <w:pStyle w:val="Textoindependiente"/>
        <w:spacing w:after="0"/>
        <w:ind w:left="720" w:firstLine="0"/>
        <w:contextualSpacing/>
        <w:jc w:val="both"/>
        <w:rPr>
          <w:rFonts w:cs="Arial"/>
          <w:sz w:val="22"/>
        </w:rPr>
      </w:pPr>
      <w:r w:rsidRPr="009640EC">
        <w:rPr>
          <w:rFonts w:ascii="SimSun" w:eastAsia="SimSun" w:hAnsi="SimSun" w:cs="SimSun"/>
          <w:sz w:val="22"/>
          <w:u w:val="single"/>
        </w:rPr>
        <w:t>电话</w:t>
      </w:r>
      <w:r w:rsidRPr="0071543A">
        <w:rPr>
          <w:rFonts w:ascii="SimSun" w:eastAsia="SimSun" w:hAnsi="SimSun" w:cs="SimSun"/>
          <w:sz w:val="22"/>
        </w:rPr>
        <w:t>：</w:t>
      </w:r>
      <w:r w:rsidRPr="0071543A">
        <w:rPr>
          <w:rFonts w:ascii="SimSun" w:eastAsia="SimSun" w:hAnsi="SimSun" w:cs="SimSun"/>
          <w:sz w:val="22"/>
        </w:rPr>
        <w:t xml:space="preserve">(559) </w:t>
      </w:r>
      <w:r w:rsidRPr="0071543A">
        <w:rPr>
          <w:rFonts w:ascii="SimSun" w:eastAsia="SimSun" w:hAnsi="SimSun" w:cs="SimSun"/>
          <w:sz w:val="22"/>
        </w:rPr>
        <w:t>621-6888</w:t>
      </w:r>
      <w:r w:rsidRPr="0071543A">
        <w:rPr>
          <w:rFonts w:ascii="SimSun" w:eastAsia="SimSun" w:hAnsi="SimSun" w:cs="SimSun"/>
          <w:sz w:val="22"/>
        </w:rPr>
        <w:t>，周一至周五，上午</w:t>
      </w:r>
      <w:r w:rsidRPr="0071543A">
        <w:rPr>
          <w:rFonts w:ascii="SimSun" w:eastAsia="SimSun" w:hAnsi="SimSun" w:cs="SimSun"/>
          <w:sz w:val="22"/>
        </w:rPr>
        <w:t>8</w:t>
      </w:r>
      <w:r w:rsidRPr="0071543A">
        <w:rPr>
          <w:rFonts w:ascii="SimSun" w:eastAsia="SimSun" w:hAnsi="SimSun" w:cs="SimSun"/>
          <w:sz w:val="22"/>
        </w:rPr>
        <w:t>点至下午</w:t>
      </w:r>
      <w:r w:rsidRPr="0071543A">
        <w:rPr>
          <w:rFonts w:ascii="SimSun" w:eastAsia="SimSun" w:hAnsi="SimSun" w:cs="SimSun"/>
          <w:sz w:val="22"/>
        </w:rPr>
        <w:t>3:45</w:t>
      </w:r>
      <w:r w:rsidRPr="0071543A">
        <w:rPr>
          <w:rFonts w:ascii="SimSun" w:eastAsia="SimSun" w:hAnsi="SimSun" w:cs="SimSun"/>
          <w:sz w:val="22"/>
        </w:rPr>
        <w:t>，本市节假日除外</w:t>
      </w:r>
    </w:p>
    <w:p w14:paraId="7BC80758" w14:textId="77777777" w:rsidR="00EA5CF8" w:rsidRPr="0071543A" w:rsidRDefault="00EA5CF8" w:rsidP="009640EC">
      <w:pPr>
        <w:pStyle w:val="Textoindependiente"/>
        <w:spacing w:after="0"/>
        <w:contextualSpacing/>
        <w:jc w:val="both"/>
        <w:rPr>
          <w:rFonts w:cs="Arial"/>
          <w:sz w:val="22"/>
        </w:rPr>
      </w:pPr>
    </w:p>
    <w:p w14:paraId="43CEC164" w14:textId="77777777" w:rsidR="00C75490" w:rsidRDefault="00601430" w:rsidP="00EA5CF8">
      <w:pPr>
        <w:pStyle w:val="Textoindependiente"/>
        <w:spacing w:after="0"/>
        <w:contextualSpacing/>
        <w:jc w:val="both"/>
        <w:rPr>
          <w:rFonts w:cs="Arial"/>
          <w:sz w:val="22"/>
        </w:rPr>
      </w:pPr>
      <w:r w:rsidRPr="009640EC">
        <w:rPr>
          <w:rFonts w:ascii="SimSun" w:eastAsia="SimSun" w:hAnsi="SimSun" w:cs="SimSun"/>
          <w:sz w:val="22"/>
          <w:u w:val="single"/>
        </w:rPr>
        <w:t>亲自到访</w:t>
      </w:r>
      <w:r w:rsidRPr="0071543A">
        <w:rPr>
          <w:rFonts w:ascii="SimSun" w:eastAsia="SimSun" w:hAnsi="SimSun" w:cs="SimSun"/>
          <w:sz w:val="22"/>
        </w:rPr>
        <w:t>：用户可到访</w:t>
      </w:r>
    </w:p>
    <w:p w14:paraId="6DDDEE12" w14:textId="77777777" w:rsidR="00C75490" w:rsidRDefault="00601430" w:rsidP="00C75490">
      <w:pPr>
        <w:pStyle w:val="Textoindependiente"/>
        <w:spacing w:after="0"/>
        <w:ind w:left="1440"/>
        <w:contextualSpacing/>
        <w:jc w:val="both"/>
        <w:rPr>
          <w:rFonts w:cs="Arial"/>
          <w:sz w:val="22"/>
        </w:rPr>
      </w:pPr>
      <w:r>
        <w:rPr>
          <w:rFonts w:ascii="SimSun" w:eastAsia="SimSun" w:hAnsi="SimSun" w:cs="SimSun"/>
          <w:sz w:val="22"/>
        </w:rPr>
        <w:t>弗雷斯诺市政厅</w:t>
      </w:r>
    </w:p>
    <w:p w14:paraId="76031316" w14:textId="77777777" w:rsidR="00DA6FF4" w:rsidRDefault="00601430" w:rsidP="00C75490">
      <w:pPr>
        <w:pStyle w:val="Textoindependiente"/>
        <w:spacing w:after="0"/>
        <w:ind w:left="1440"/>
        <w:contextualSpacing/>
        <w:jc w:val="both"/>
        <w:rPr>
          <w:rFonts w:cs="Arial"/>
          <w:sz w:val="22"/>
        </w:rPr>
      </w:pPr>
      <w:r w:rsidRPr="0037691F">
        <w:rPr>
          <w:rFonts w:ascii="SimSun" w:eastAsia="SimSun" w:hAnsi="SimSun" w:cs="SimSun"/>
          <w:color w:val="141414"/>
          <w:sz w:val="22"/>
          <w:shd w:val="clear" w:color="auto" w:fill="FFFFFF"/>
        </w:rPr>
        <w:t>公用事业计费和收费司</w:t>
      </w:r>
    </w:p>
    <w:p w14:paraId="6F001838" w14:textId="77777777" w:rsidR="00C75490" w:rsidRDefault="00601430" w:rsidP="00C75490">
      <w:pPr>
        <w:pStyle w:val="Textoindependiente"/>
        <w:spacing w:after="0"/>
        <w:ind w:left="1440"/>
        <w:contextualSpacing/>
        <w:jc w:val="both"/>
        <w:rPr>
          <w:rFonts w:cs="Arial"/>
          <w:sz w:val="22"/>
        </w:rPr>
      </w:pPr>
      <w:r>
        <w:rPr>
          <w:rFonts w:ascii="SimSun" w:eastAsia="SimSun" w:hAnsi="SimSun" w:cs="SimSun"/>
          <w:sz w:val="22"/>
        </w:rPr>
        <w:t>加利福尼亚州弗雷斯诺市</w:t>
      </w:r>
    </w:p>
    <w:p w14:paraId="71AE0577" w14:textId="77777777" w:rsidR="00C75490" w:rsidRDefault="00601430" w:rsidP="00C75490">
      <w:pPr>
        <w:pStyle w:val="Textoindependiente"/>
        <w:spacing w:after="0"/>
        <w:ind w:left="1440"/>
        <w:contextualSpacing/>
        <w:jc w:val="both"/>
        <w:rPr>
          <w:rFonts w:cs="Arial"/>
          <w:sz w:val="22"/>
        </w:rPr>
      </w:pPr>
      <w:r>
        <w:rPr>
          <w:rFonts w:ascii="SimSun" w:eastAsia="SimSun" w:hAnsi="SimSun" w:cs="SimSun"/>
          <w:sz w:val="22"/>
        </w:rPr>
        <w:t>弗雷斯诺街</w:t>
      </w:r>
      <w:r>
        <w:rPr>
          <w:rFonts w:ascii="SimSun" w:eastAsia="SimSun" w:hAnsi="SimSun" w:cs="SimSun"/>
          <w:sz w:val="22"/>
        </w:rPr>
        <w:t>2600</w:t>
      </w:r>
      <w:r>
        <w:rPr>
          <w:rFonts w:ascii="SimSun" w:eastAsia="SimSun" w:hAnsi="SimSun" w:cs="SimSun"/>
          <w:sz w:val="22"/>
        </w:rPr>
        <w:t>号一楼</w:t>
      </w:r>
      <w:r>
        <w:rPr>
          <w:rFonts w:ascii="SimSun" w:eastAsia="SimSun" w:hAnsi="SimSun" w:cs="SimSun"/>
          <w:sz w:val="22"/>
        </w:rPr>
        <w:t>1096</w:t>
      </w:r>
      <w:r>
        <w:rPr>
          <w:rFonts w:ascii="SimSun" w:eastAsia="SimSun" w:hAnsi="SimSun" w:cs="SimSun"/>
          <w:sz w:val="22"/>
        </w:rPr>
        <w:t>室，</w:t>
      </w:r>
    </w:p>
    <w:p w14:paraId="3C14A070" w14:textId="77777777" w:rsidR="00C75490" w:rsidRDefault="00601430" w:rsidP="00C75490">
      <w:pPr>
        <w:pStyle w:val="Textoindependiente"/>
        <w:spacing w:after="0"/>
        <w:ind w:left="1440"/>
        <w:contextualSpacing/>
        <w:jc w:val="both"/>
        <w:rPr>
          <w:rFonts w:cs="Arial"/>
          <w:sz w:val="22"/>
        </w:rPr>
      </w:pPr>
      <w:r>
        <w:rPr>
          <w:rFonts w:ascii="SimSun" w:eastAsia="SimSun" w:hAnsi="SimSun" w:cs="SimSun"/>
          <w:sz w:val="22"/>
        </w:rPr>
        <w:t>邮编：</w:t>
      </w:r>
      <w:r>
        <w:rPr>
          <w:rFonts w:ascii="SimSun" w:eastAsia="SimSun" w:hAnsi="SimSun" w:cs="SimSun"/>
          <w:sz w:val="22"/>
        </w:rPr>
        <w:t>93721</w:t>
      </w:r>
    </w:p>
    <w:p w14:paraId="7E5BCC6A" w14:textId="77777777" w:rsidR="00C75490" w:rsidRDefault="00C75490" w:rsidP="00C75490">
      <w:pPr>
        <w:pStyle w:val="Textoindependiente"/>
        <w:spacing w:after="0"/>
        <w:contextualSpacing/>
        <w:jc w:val="both"/>
        <w:rPr>
          <w:rFonts w:cs="Arial"/>
          <w:sz w:val="22"/>
        </w:rPr>
      </w:pPr>
    </w:p>
    <w:p w14:paraId="22BDF5A5" w14:textId="77777777" w:rsidR="000B0B6F" w:rsidRDefault="00601430" w:rsidP="00C75490">
      <w:pPr>
        <w:pStyle w:val="Textoindependiente"/>
        <w:spacing w:after="0"/>
        <w:contextualSpacing/>
        <w:jc w:val="both"/>
        <w:rPr>
          <w:rFonts w:cs="Arial"/>
          <w:sz w:val="22"/>
        </w:rPr>
      </w:pPr>
      <w:r w:rsidRPr="0071543A">
        <w:rPr>
          <w:rFonts w:ascii="SimSun" w:eastAsia="SimSun" w:hAnsi="SimSun" w:cs="SimSun"/>
          <w:sz w:val="22"/>
        </w:rPr>
        <w:t>周一至周五，上午</w:t>
      </w:r>
      <w:r w:rsidRPr="0071543A">
        <w:rPr>
          <w:rFonts w:ascii="SimSun" w:eastAsia="SimSun" w:hAnsi="SimSun" w:cs="SimSun"/>
          <w:sz w:val="22"/>
        </w:rPr>
        <w:t>8</w:t>
      </w:r>
      <w:r w:rsidRPr="0071543A">
        <w:rPr>
          <w:rFonts w:ascii="SimSun" w:eastAsia="SimSun" w:hAnsi="SimSun" w:cs="SimSun"/>
          <w:sz w:val="22"/>
        </w:rPr>
        <w:t>点至下午</w:t>
      </w:r>
      <w:r w:rsidRPr="0071543A">
        <w:rPr>
          <w:rFonts w:ascii="SimSun" w:eastAsia="SimSun" w:hAnsi="SimSun" w:cs="SimSun"/>
          <w:sz w:val="22"/>
        </w:rPr>
        <w:t>5</w:t>
      </w:r>
      <w:r w:rsidRPr="0071543A">
        <w:rPr>
          <w:rFonts w:ascii="SimSun" w:eastAsia="SimSun" w:hAnsi="SimSun" w:cs="SimSun"/>
          <w:sz w:val="22"/>
        </w:rPr>
        <w:t>点，本市节假日除外</w:t>
      </w:r>
    </w:p>
    <w:p w14:paraId="6C858D96" w14:textId="77777777" w:rsidR="00C75490" w:rsidRDefault="00C75490" w:rsidP="009640EC">
      <w:pPr>
        <w:pStyle w:val="Textoindependiente"/>
        <w:spacing w:after="0"/>
        <w:ind w:left="720"/>
        <w:contextualSpacing/>
        <w:jc w:val="both"/>
        <w:rPr>
          <w:rFonts w:cs="Arial"/>
          <w:sz w:val="22"/>
        </w:rPr>
      </w:pPr>
    </w:p>
    <w:p w14:paraId="5A959ABE" w14:textId="77777777" w:rsidR="003B016D" w:rsidRPr="0039736D" w:rsidRDefault="00601430" w:rsidP="0078771D">
      <w:pPr>
        <w:pStyle w:val="OutlineL1"/>
        <w:jc w:val="both"/>
        <w:rPr>
          <w:sz w:val="22"/>
          <w:szCs w:val="22"/>
        </w:rPr>
      </w:pPr>
      <w:r>
        <w:rPr>
          <w:rFonts w:ascii="SimSun" w:eastAsia="SimSun" w:hAnsi="SimSun" w:cs="SimSun"/>
          <w:sz w:val="22"/>
          <w:szCs w:val="22"/>
        </w:rPr>
        <w:t>禁止停止服务的情况</w:t>
      </w:r>
    </w:p>
    <w:p w14:paraId="385E508D" w14:textId="77777777" w:rsidR="003B016D" w:rsidRPr="0039736D" w:rsidRDefault="00601430" w:rsidP="00FB6C93">
      <w:pPr>
        <w:pStyle w:val="Textoindependiente"/>
        <w:jc w:val="both"/>
        <w:rPr>
          <w:rFonts w:cs="Arial"/>
          <w:sz w:val="22"/>
        </w:rPr>
      </w:pPr>
      <w:r w:rsidRPr="0039736D">
        <w:rPr>
          <w:rFonts w:ascii="SimSun" w:eastAsia="SimSun" w:hAnsi="SimSun" w:cs="SimSun"/>
          <w:sz w:val="22"/>
        </w:rPr>
        <w:t>满足以下条件（第</w:t>
      </w:r>
      <w:r w:rsidRPr="0039736D">
        <w:rPr>
          <w:rFonts w:ascii="SimSun" w:eastAsia="SimSun" w:hAnsi="SimSun" w:cs="SimSun"/>
          <w:sz w:val="22"/>
        </w:rPr>
        <w:t>7(A)</w:t>
      </w:r>
      <w:r w:rsidRPr="0039736D">
        <w:rPr>
          <w:rFonts w:ascii="SimSun" w:eastAsia="SimSun" w:hAnsi="SimSun" w:cs="SimSun"/>
          <w:sz w:val="22"/>
        </w:rPr>
        <w:t>至</w:t>
      </w:r>
      <w:r w:rsidRPr="0039736D">
        <w:rPr>
          <w:rFonts w:ascii="SimSun" w:eastAsia="SimSun" w:hAnsi="SimSun" w:cs="SimSun"/>
          <w:sz w:val="22"/>
        </w:rPr>
        <w:t>7(C)</w:t>
      </w:r>
      <w:r w:rsidRPr="0039736D">
        <w:rPr>
          <w:rFonts w:ascii="SimSun" w:eastAsia="SimSun" w:hAnsi="SimSun" w:cs="SimSun"/>
          <w:sz w:val="22"/>
        </w:rPr>
        <w:t>条所列）的情况下，市政府不得停止住宅供水服务：</w:t>
      </w:r>
    </w:p>
    <w:p w14:paraId="15450FC9" w14:textId="77777777" w:rsidR="003B016D" w:rsidRPr="009F434E" w:rsidRDefault="00601430" w:rsidP="009640EC">
      <w:pPr>
        <w:pStyle w:val="Textoindependiente"/>
        <w:numPr>
          <w:ilvl w:val="0"/>
          <w:numId w:val="2"/>
        </w:numPr>
        <w:jc w:val="both"/>
        <w:rPr>
          <w:rFonts w:cs="Arial"/>
          <w:sz w:val="22"/>
        </w:rPr>
      </w:pPr>
      <w:r w:rsidRPr="009640EC">
        <w:rPr>
          <w:rFonts w:ascii="SimSun" w:eastAsia="SimSun" w:hAnsi="SimSun" w:cs="SimSun"/>
          <w:sz w:val="22"/>
          <w:u w:val="single"/>
        </w:rPr>
        <w:t>医疗条件</w:t>
      </w:r>
      <w:r w:rsidR="009F434E">
        <w:rPr>
          <w:rFonts w:ascii="SimSun" w:eastAsia="SimSun" w:hAnsi="SimSun" w:cs="SimSun"/>
          <w:sz w:val="22"/>
        </w:rPr>
        <w:t>：用户或用户的租户提交《福利和机构法》第14088(b)(1)(A)条规定的基础医疗机构证明，即停止供水服务将（i）危及生命，或（ii）对提供住宅服务场所内居民的健康和安全构成严重威胁；</w:t>
      </w:r>
    </w:p>
    <w:p w14:paraId="157B4E57" w14:textId="77777777" w:rsidR="003B016D" w:rsidRPr="009F434E" w:rsidRDefault="00601430" w:rsidP="009640EC">
      <w:pPr>
        <w:pStyle w:val="Textoindependiente"/>
        <w:numPr>
          <w:ilvl w:val="0"/>
          <w:numId w:val="2"/>
        </w:numPr>
        <w:jc w:val="both"/>
        <w:rPr>
          <w:rFonts w:cs="Arial"/>
          <w:sz w:val="22"/>
        </w:rPr>
      </w:pPr>
      <w:r w:rsidRPr="009640EC">
        <w:rPr>
          <w:rFonts w:ascii="SimSun" w:eastAsia="SimSun" w:hAnsi="SimSun" w:cs="SimSun"/>
          <w:sz w:val="22"/>
          <w:u w:val="single"/>
        </w:rPr>
        <w:t>财务困难</w:t>
      </w:r>
      <w:r w:rsidR="009F434E">
        <w:rPr>
          <w:rFonts w:ascii="SimSun" w:eastAsia="SimSun" w:hAnsi="SimSun" w:cs="SimSun"/>
          <w:sz w:val="22"/>
        </w:rPr>
        <w:t>：用户证明其无法在市政府正常计费周期内支付住宅供水服务费用的经济情况。在以下情况下，消费者被视为无法在市政府正常计费周期内支付住宅供水服务费用：</w:t>
      </w:r>
    </w:p>
    <w:p w14:paraId="36791B8D" w14:textId="77777777" w:rsidR="003B016D" w:rsidRPr="0039736D" w:rsidRDefault="00601430" w:rsidP="002007A0">
      <w:pPr>
        <w:pStyle w:val="Textoindependiente"/>
        <w:numPr>
          <w:ilvl w:val="1"/>
          <w:numId w:val="17"/>
        </w:numPr>
        <w:jc w:val="both"/>
        <w:rPr>
          <w:rFonts w:cs="Arial"/>
          <w:sz w:val="22"/>
        </w:rPr>
      </w:pPr>
      <w:r>
        <w:rPr>
          <w:rFonts w:ascii="SimSun" w:eastAsia="SimSun" w:hAnsi="SimSun" w:cs="SimSun"/>
          <w:sz w:val="22"/>
        </w:rPr>
        <w:t>用户的任何家庭成员当前享受以下福利：以工代赈、领取食品福利、普通援助、医疗补助、补充保障收入</w:t>
      </w:r>
      <w:r>
        <w:rPr>
          <w:rFonts w:ascii="SimSun" w:eastAsia="SimSun" w:hAnsi="SimSun" w:cs="SimSun"/>
          <w:sz w:val="22"/>
        </w:rPr>
        <w:t>/</w:t>
      </w:r>
      <w:r>
        <w:rPr>
          <w:rFonts w:ascii="SimSun" w:eastAsia="SimSun" w:hAnsi="SimSun" w:cs="SimSun"/>
          <w:sz w:val="22"/>
        </w:rPr>
        <w:t>州补助收入计划或加利福尼亚州妇女、婴儿和儿童特别补充营养计划；或</w:t>
      </w:r>
    </w:p>
    <w:p w14:paraId="5F22AFAF" w14:textId="77777777" w:rsidR="003B016D" w:rsidRPr="0039736D" w:rsidRDefault="00601430" w:rsidP="002007A0">
      <w:pPr>
        <w:pStyle w:val="Textoindependiente"/>
        <w:numPr>
          <w:ilvl w:val="1"/>
          <w:numId w:val="17"/>
        </w:numPr>
        <w:jc w:val="both"/>
        <w:rPr>
          <w:rFonts w:cs="Arial"/>
          <w:sz w:val="22"/>
        </w:rPr>
      </w:pPr>
      <w:r w:rsidRPr="0039736D">
        <w:rPr>
          <w:rFonts w:ascii="SimSun" w:eastAsia="SimSun" w:hAnsi="SimSun" w:cs="SimSun"/>
          <w:sz w:val="22"/>
        </w:rPr>
        <w:t>用户在市政府提供的表格上以书面形式声明，该家庭的年收入低于联邦贫困线的</w:t>
      </w:r>
      <w:r w:rsidRPr="0039736D">
        <w:rPr>
          <w:rFonts w:ascii="SimSun" w:eastAsia="SimSun" w:hAnsi="SimSun" w:cs="SimSun"/>
          <w:sz w:val="22"/>
        </w:rPr>
        <w:t>200%</w:t>
      </w:r>
      <w:r w:rsidRPr="0039736D">
        <w:rPr>
          <w:rFonts w:ascii="SimSun" w:eastAsia="SimSun" w:hAnsi="SimSun" w:cs="SimSun"/>
          <w:sz w:val="22"/>
        </w:rPr>
        <w:t>；以及</w:t>
      </w:r>
    </w:p>
    <w:p w14:paraId="50BAC702" w14:textId="77777777" w:rsidR="003B016D" w:rsidRDefault="00601430" w:rsidP="00E46C80">
      <w:pPr>
        <w:pStyle w:val="Textoindependiente"/>
        <w:numPr>
          <w:ilvl w:val="0"/>
          <w:numId w:val="2"/>
        </w:numPr>
        <w:jc w:val="both"/>
        <w:rPr>
          <w:rFonts w:cs="Arial"/>
          <w:sz w:val="22"/>
        </w:rPr>
      </w:pPr>
      <w:r w:rsidRPr="009640EC">
        <w:rPr>
          <w:rFonts w:ascii="SimSun" w:eastAsia="SimSun" w:hAnsi="SimSun" w:cs="SimSun"/>
          <w:sz w:val="22"/>
          <w:u w:val="single"/>
        </w:rPr>
        <w:t>替代付款安排</w:t>
      </w:r>
      <w:r w:rsidR="00E46C80">
        <w:rPr>
          <w:rFonts w:ascii="SimSun" w:eastAsia="SimSun" w:hAnsi="SimSun" w:cs="SimSun"/>
          <w:sz w:val="22"/>
        </w:rPr>
        <w:t>：用户愿意就所有欠费签订符合本政策第6条的摊销协议、替代付款计划或延期或减免欠费计划。</w:t>
      </w:r>
    </w:p>
    <w:p w14:paraId="287169ED" w14:textId="77777777" w:rsidR="0040329A" w:rsidRPr="0040329A" w:rsidRDefault="00601430" w:rsidP="00D43B02">
      <w:pPr>
        <w:pStyle w:val="Textoindependiente"/>
        <w:jc w:val="both"/>
        <w:rPr>
          <w:rFonts w:cs="Arial"/>
          <w:sz w:val="22"/>
        </w:rPr>
      </w:pPr>
      <w:r w:rsidRPr="00D51297">
        <w:rPr>
          <w:rFonts w:ascii="SimSun" w:eastAsia="SimSun" w:hAnsi="SimSun" w:cs="SimSun"/>
          <w:sz w:val="22"/>
        </w:rPr>
        <w:t>认为满足上述所有条件的用户应通过电话或本人联系公用事业计费和收费司。联系信息见本政策第</w:t>
      </w:r>
      <w:r w:rsidRPr="00D51297">
        <w:rPr>
          <w:rFonts w:ascii="SimSun" w:eastAsia="SimSun" w:hAnsi="SimSun" w:cs="SimSun"/>
          <w:sz w:val="22"/>
        </w:rPr>
        <w:t>6(D)</w:t>
      </w:r>
      <w:r w:rsidRPr="00D51297">
        <w:rPr>
          <w:rFonts w:ascii="SimSun" w:eastAsia="SimSun" w:hAnsi="SimSun" w:cs="SimSun"/>
          <w:sz w:val="22"/>
        </w:rPr>
        <w:t>条。</w:t>
      </w:r>
    </w:p>
    <w:p w14:paraId="21F9668B" w14:textId="77777777" w:rsidR="009F62E5" w:rsidRPr="0039736D" w:rsidRDefault="00601430" w:rsidP="00DE0674">
      <w:pPr>
        <w:pStyle w:val="Prrafodelista"/>
        <w:numPr>
          <w:ilvl w:val="0"/>
          <w:numId w:val="2"/>
        </w:numPr>
        <w:spacing w:after="240"/>
        <w:jc w:val="both"/>
        <w:rPr>
          <w:rFonts w:eastAsia="Times New Roman" w:cs="Arial"/>
          <w:sz w:val="22"/>
        </w:rPr>
      </w:pPr>
      <w:r w:rsidRPr="009640EC">
        <w:rPr>
          <w:rFonts w:ascii="SimSun" w:eastAsia="SimSun" w:hAnsi="SimSun" w:cs="SimSun"/>
          <w:sz w:val="22"/>
          <w:u w:val="single"/>
        </w:rPr>
        <w:t>合法账户还款选择</w:t>
      </w:r>
      <w:r w:rsidRPr="0039736D">
        <w:rPr>
          <w:rFonts w:ascii="SimSun" w:eastAsia="SimSun" w:hAnsi="SimSun" w:cs="SimSun"/>
          <w:sz w:val="22"/>
        </w:rPr>
        <w:t>。</w:t>
      </w:r>
    </w:p>
    <w:p w14:paraId="77DF93DF" w14:textId="77777777" w:rsidR="009F62E5" w:rsidRPr="0039736D" w:rsidRDefault="00601430" w:rsidP="00D8032B">
      <w:pPr>
        <w:pStyle w:val="Prrafodelista"/>
        <w:numPr>
          <w:ilvl w:val="0"/>
          <w:numId w:val="16"/>
        </w:numPr>
        <w:spacing w:after="240"/>
        <w:jc w:val="both"/>
        <w:rPr>
          <w:rFonts w:eastAsia="Times New Roman" w:cs="Arial"/>
          <w:sz w:val="22"/>
        </w:rPr>
      </w:pPr>
      <w:r w:rsidRPr="0039736D">
        <w:rPr>
          <w:rFonts w:ascii="SimSun" w:eastAsia="SimSun" w:hAnsi="SimSun" w:cs="SimSun"/>
          <w:sz w:val="22"/>
        </w:rPr>
        <w:t>如果满足上述第</w:t>
      </w:r>
      <w:r w:rsidRPr="0039736D">
        <w:rPr>
          <w:rFonts w:ascii="SimSun" w:eastAsia="SimSun" w:hAnsi="SimSun" w:cs="SimSun"/>
          <w:sz w:val="22"/>
        </w:rPr>
        <w:t>7(A)</w:t>
      </w:r>
      <w:r w:rsidRPr="0039736D">
        <w:rPr>
          <w:rFonts w:ascii="SimSun" w:eastAsia="SimSun" w:hAnsi="SimSun" w:cs="SimSun"/>
          <w:sz w:val="22"/>
        </w:rPr>
        <w:t>条至第</w:t>
      </w:r>
      <w:r w:rsidRPr="0039736D">
        <w:rPr>
          <w:rFonts w:ascii="SimSun" w:eastAsia="SimSun" w:hAnsi="SimSun" w:cs="SimSun"/>
          <w:sz w:val="22"/>
        </w:rPr>
        <w:t>7(C)</w:t>
      </w:r>
      <w:r w:rsidRPr="0039736D">
        <w:rPr>
          <w:rFonts w:ascii="SimSun" w:eastAsia="SimSun" w:hAnsi="SimSun" w:cs="SimSun"/>
          <w:sz w:val="22"/>
        </w:rPr>
        <w:t>条中的所有</w:t>
      </w:r>
      <w:r w:rsidRPr="0039736D">
        <w:rPr>
          <w:rFonts w:ascii="SimSun" w:eastAsia="SimSun" w:hAnsi="SimSun" w:cs="SimSun"/>
          <w:sz w:val="22"/>
        </w:rPr>
        <w:t>条件，市政府应向用户提供以下一个或多个选择：</w:t>
      </w:r>
    </w:p>
    <w:p w14:paraId="5738C6C0" w14:textId="77777777" w:rsidR="009F62E5" w:rsidRPr="0039736D" w:rsidRDefault="00601430" w:rsidP="002007A0">
      <w:pPr>
        <w:pStyle w:val="Prrafodelista"/>
        <w:numPr>
          <w:ilvl w:val="1"/>
          <w:numId w:val="16"/>
        </w:numPr>
        <w:spacing w:after="240"/>
        <w:jc w:val="both"/>
        <w:rPr>
          <w:rFonts w:eastAsia="Times New Roman" w:cs="Arial"/>
          <w:sz w:val="22"/>
        </w:rPr>
      </w:pPr>
      <w:r w:rsidRPr="0039736D">
        <w:rPr>
          <w:rFonts w:ascii="SimSun" w:eastAsia="SimSun" w:hAnsi="SimSun" w:cs="SimSun"/>
          <w:sz w:val="22"/>
        </w:rPr>
        <w:t>未付余额的摊销。</w:t>
      </w:r>
    </w:p>
    <w:p w14:paraId="382D8D97" w14:textId="77777777" w:rsidR="009F62E5" w:rsidRPr="0039736D" w:rsidRDefault="00601430" w:rsidP="002007A0">
      <w:pPr>
        <w:pStyle w:val="Prrafodelista"/>
        <w:numPr>
          <w:ilvl w:val="1"/>
          <w:numId w:val="16"/>
        </w:numPr>
        <w:spacing w:after="240"/>
        <w:jc w:val="both"/>
        <w:rPr>
          <w:rFonts w:eastAsia="Times New Roman" w:cs="Arial"/>
          <w:sz w:val="22"/>
        </w:rPr>
      </w:pPr>
      <w:r w:rsidRPr="0039736D">
        <w:rPr>
          <w:rFonts w:ascii="SimSun" w:eastAsia="SimSun" w:hAnsi="SimSun" w:cs="SimSun"/>
          <w:sz w:val="22"/>
        </w:rPr>
        <w:t>选择替代付款计划。</w:t>
      </w:r>
    </w:p>
    <w:p w14:paraId="469DAB87" w14:textId="77777777" w:rsidR="009F62E5" w:rsidRPr="0039736D" w:rsidRDefault="00601430" w:rsidP="002007A0">
      <w:pPr>
        <w:pStyle w:val="Prrafodelista"/>
        <w:numPr>
          <w:ilvl w:val="1"/>
          <w:numId w:val="16"/>
        </w:numPr>
        <w:spacing w:after="240"/>
        <w:jc w:val="both"/>
        <w:rPr>
          <w:rFonts w:eastAsia="Times New Roman" w:cs="Arial"/>
          <w:sz w:val="22"/>
        </w:rPr>
      </w:pPr>
      <w:r w:rsidRPr="0039736D">
        <w:rPr>
          <w:rFonts w:ascii="SimSun" w:eastAsia="SimSun" w:hAnsi="SimSun" w:cs="SimSun"/>
          <w:sz w:val="22"/>
        </w:rPr>
        <w:t>部分或全部减免未付余额，无需向其他纳税人收取额外费用。</w:t>
      </w:r>
    </w:p>
    <w:p w14:paraId="29CA336F" w14:textId="77777777" w:rsidR="009F62E5" w:rsidRPr="0039736D" w:rsidRDefault="00601430" w:rsidP="002007A0">
      <w:pPr>
        <w:pStyle w:val="Prrafodelista"/>
        <w:numPr>
          <w:ilvl w:val="1"/>
          <w:numId w:val="16"/>
        </w:numPr>
        <w:spacing w:after="240"/>
        <w:jc w:val="both"/>
        <w:rPr>
          <w:rFonts w:eastAsia="Times New Roman" w:cs="Arial"/>
          <w:sz w:val="22"/>
        </w:rPr>
      </w:pPr>
      <w:r w:rsidRPr="0039736D">
        <w:rPr>
          <w:rFonts w:ascii="SimSun" w:eastAsia="SimSun" w:hAnsi="SimSun" w:cs="SimSun"/>
          <w:sz w:val="22"/>
        </w:rPr>
        <w:t>暂时推迟付款。</w:t>
      </w:r>
    </w:p>
    <w:p w14:paraId="4D23F78D" w14:textId="77777777" w:rsidR="009F62E5" w:rsidRPr="00602B2E" w:rsidRDefault="00601430" w:rsidP="00602B2E">
      <w:pPr>
        <w:pStyle w:val="Prrafodelista"/>
        <w:numPr>
          <w:ilvl w:val="0"/>
          <w:numId w:val="16"/>
        </w:numPr>
        <w:spacing w:after="240"/>
        <w:jc w:val="both"/>
        <w:rPr>
          <w:rFonts w:eastAsia="Times New Roman" w:cs="Arial"/>
          <w:sz w:val="22"/>
        </w:rPr>
      </w:pPr>
      <w:r w:rsidRPr="0039736D">
        <w:rPr>
          <w:rFonts w:ascii="SimSun" w:eastAsia="SimSun" w:hAnsi="SimSun" w:cs="SimSun"/>
          <w:sz w:val="22"/>
        </w:rPr>
        <w:t>市政府可选择用户承诺的支付选择，并设置该支付选项的参数。如按照市政府提供的支付选择，应在</w:t>
      </w:r>
      <w:r w:rsidRPr="0039736D">
        <w:rPr>
          <w:rFonts w:ascii="SimSun" w:eastAsia="SimSun" w:hAnsi="SimSun" w:cs="SimSun"/>
          <w:sz w:val="22"/>
        </w:rPr>
        <w:t>12</w:t>
      </w:r>
      <w:r w:rsidRPr="0039736D">
        <w:rPr>
          <w:rFonts w:ascii="SimSun" w:eastAsia="SimSun" w:hAnsi="SimSun" w:cs="SimSun"/>
          <w:sz w:val="22"/>
        </w:rPr>
        <w:t>个月内付清全部欠费。如果市政府认为有必要根据具体情况延长还款期限，以避免给用户带来不必要的困难，则可以延长还款期限。</w:t>
      </w:r>
    </w:p>
    <w:p w14:paraId="77DCA7F9" w14:textId="77777777" w:rsidR="009F62E5" w:rsidRPr="0039736D" w:rsidRDefault="00601430" w:rsidP="00DE0674">
      <w:pPr>
        <w:pStyle w:val="Prrafodelista"/>
        <w:numPr>
          <w:ilvl w:val="0"/>
          <w:numId w:val="2"/>
        </w:numPr>
        <w:spacing w:after="240"/>
        <w:jc w:val="both"/>
        <w:rPr>
          <w:rFonts w:eastAsia="Times New Roman" w:cs="Arial"/>
          <w:sz w:val="22"/>
        </w:rPr>
      </w:pPr>
      <w:r w:rsidRPr="009640EC">
        <w:rPr>
          <w:rFonts w:ascii="SimSun" w:eastAsia="SimSun" w:hAnsi="SimSun" w:cs="SimSun"/>
          <w:sz w:val="22"/>
          <w:u w:val="single"/>
        </w:rPr>
        <w:t>因不遵守还款条款而停止服务</w:t>
      </w:r>
      <w:r w:rsidRPr="0039736D">
        <w:rPr>
          <w:rFonts w:ascii="SimSun" w:eastAsia="SimSun" w:hAnsi="SimSun" w:cs="SimSun"/>
          <w:sz w:val="22"/>
        </w:rPr>
        <w:t>。</w:t>
      </w:r>
    </w:p>
    <w:p w14:paraId="6724EDCC" w14:textId="77777777" w:rsidR="008238E9" w:rsidRDefault="00601430" w:rsidP="008238E9">
      <w:pPr>
        <w:pStyle w:val="Textoindependiente"/>
        <w:jc w:val="both"/>
        <w:rPr>
          <w:rFonts w:cs="Arial"/>
          <w:sz w:val="22"/>
        </w:rPr>
      </w:pPr>
      <w:r>
        <w:rPr>
          <w:rFonts w:ascii="SimSun" w:eastAsia="SimSun" w:hAnsi="SimSun" w:cs="SimSun"/>
          <w:sz w:val="22"/>
        </w:rPr>
        <w:t>一旦市政府和拥有合法账户的用户就付款选择达成一致，如果用户在</w:t>
      </w:r>
      <w:r>
        <w:rPr>
          <w:rFonts w:ascii="SimSun" w:eastAsia="SimSun" w:hAnsi="SimSun" w:cs="SimSun"/>
          <w:sz w:val="22"/>
        </w:rPr>
        <w:t>60</w:t>
      </w:r>
      <w:r>
        <w:rPr>
          <w:rFonts w:ascii="SimSun" w:eastAsia="SimSun" w:hAnsi="SimSun" w:cs="SimSun"/>
          <w:sz w:val="22"/>
        </w:rPr>
        <w:t>天或更长时间未能遵守摊销协议、替代付款计划或延期或减免欠费计划，或在履行摊销协议、替代付款计划，或延期或减免欠费计划期间，用户在</w:t>
      </w:r>
      <w:r>
        <w:rPr>
          <w:rFonts w:ascii="SimSun" w:eastAsia="SimSun" w:hAnsi="SimSun" w:cs="SimSun"/>
          <w:sz w:val="22"/>
        </w:rPr>
        <w:t>60</w:t>
      </w:r>
      <w:r>
        <w:rPr>
          <w:rFonts w:ascii="SimSun" w:eastAsia="SimSun" w:hAnsi="SimSun" w:cs="SimSun"/>
          <w:sz w:val="22"/>
        </w:rPr>
        <w:t>天或更长时间未支付其当前的住宅服务费，则市政府可在该房屋所在的显眼位置张贴停止供水服务最终通知后的</w:t>
      </w:r>
      <w:r>
        <w:rPr>
          <w:rFonts w:ascii="SimSun" w:eastAsia="SimSun" w:hAnsi="SimSun" w:cs="SimSun"/>
          <w:sz w:val="22"/>
        </w:rPr>
        <w:t>5</w:t>
      </w:r>
      <w:r>
        <w:rPr>
          <w:rFonts w:ascii="SimSun" w:eastAsia="SimSun" w:hAnsi="SimSun" w:cs="SimSun"/>
          <w:sz w:val="22"/>
        </w:rPr>
        <w:t>个工作日内，停止供水服务。</w:t>
      </w:r>
    </w:p>
    <w:p w14:paraId="0EC38C25" w14:textId="77777777" w:rsidR="00D05B83" w:rsidRPr="0039736D" w:rsidRDefault="00601430" w:rsidP="009640EC">
      <w:pPr>
        <w:pStyle w:val="Textoindependiente"/>
        <w:jc w:val="both"/>
        <w:rPr>
          <w:rFonts w:cs="Arial"/>
          <w:sz w:val="22"/>
        </w:rPr>
      </w:pPr>
      <w:r w:rsidRPr="0039736D">
        <w:rPr>
          <w:rFonts w:ascii="SimSun" w:eastAsia="SimSun" w:hAnsi="SimSun" w:cs="SimSun"/>
          <w:sz w:val="22"/>
        </w:rPr>
        <w:t>根据该通知，用户有权要求市政府就欠费金额进一步进行调查或审查，只要用户继续满足第</w:t>
      </w:r>
      <w:r w:rsidRPr="0039736D">
        <w:rPr>
          <w:rFonts w:ascii="SimSun" w:eastAsia="SimSun" w:hAnsi="SimSun" w:cs="SimSun"/>
          <w:sz w:val="22"/>
        </w:rPr>
        <w:lastRenderedPageBreak/>
        <w:t>7(A)</w:t>
      </w:r>
      <w:r w:rsidRPr="0039736D">
        <w:rPr>
          <w:rFonts w:ascii="SimSun" w:eastAsia="SimSun" w:hAnsi="SimSun" w:cs="SimSun"/>
          <w:sz w:val="22"/>
        </w:rPr>
        <w:t>条至第</w:t>
      </w:r>
      <w:r w:rsidRPr="0039736D">
        <w:rPr>
          <w:rFonts w:ascii="SimSun" w:eastAsia="SimSun" w:hAnsi="SimSun" w:cs="SimSun"/>
          <w:sz w:val="22"/>
        </w:rPr>
        <w:t>7(C)</w:t>
      </w:r>
      <w:r w:rsidRPr="0039736D">
        <w:rPr>
          <w:rFonts w:ascii="SimSun" w:eastAsia="SimSun" w:hAnsi="SimSun" w:cs="SimSun"/>
          <w:sz w:val="22"/>
        </w:rPr>
        <w:t>条的要求。</w:t>
      </w:r>
    </w:p>
    <w:p w14:paraId="7EE42388" w14:textId="77777777" w:rsidR="00ED59D0" w:rsidRPr="0039736D" w:rsidRDefault="00601430" w:rsidP="00ED59D0">
      <w:pPr>
        <w:pStyle w:val="OutlineL1"/>
        <w:jc w:val="both"/>
        <w:rPr>
          <w:sz w:val="22"/>
          <w:szCs w:val="22"/>
        </w:rPr>
      </w:pPr>
      <w:r w:rsidRPr="0039736D">
        <w:rPr>
          <w:rFonts w:ascii="SimSun" w:eastAsia="SimSun" w:hAnsi="SimSun" w:cs="SimSun"/>
          <w:sz w:val="22"/>
          <w:szCs w:val="22"/>
        </w:rPr>
        <w:t>其他补救措施</w:t>
      </w:r>
    </w:p>
    <w:p w14:paraId="11340C2C" w14:textId="77777777" w:rsidR="00ED59D0" w:rsidRPr="0039736D" w:rsidRDefault="00601430" w:rsidP="00ED59D0">
      <w:pPr>
        <w:pStyle w:val="Textoindependiente"/>
        <w:jc w:val="both"/>
        <w:rPr>
          <w:rFonts w:cs="Arial"/>
          <w:sz w:val="22"/>
        </w:rPr>
      </w:pPr>
      <w:r w:rsidRPr="0039736D">
        <w:rPr>
          <w:rFonts w:ascii="SimSun" w:eastAsia="SimSun" w:hAnsi="SimSun" w:cs="SimSun"/>
          <w:sz w:val="22"/>
        </w:rPr>
        <w:t>除停止供水服务外，市政府还可以寻求法律或衡平法规定的任何其他补救措施，以解决供水服务费未付的问题，包括但不限于：通过对不动产提出留置权、提出索赔或法律诉讼，或将未付金额转为托收，以确保收回欠费金额。如果在上诉时，市政府被判赢得此次法律诉讼，市政府将有权获得支付的所有成本和费用，包括律师费和累计利息。</w:t>
      </w:r>
    </w:p>
    <w:p w14:paraId="14C3BFE4" w14:textId="77777777" w:rsidR="00874960" w:rsidRPr="0039736D" w:rsidRDefault="00601430" w:rsidP="00874960">
      <w:pPr>
        <w:pStyle w:val="OutlineL1"/>
        <w:jc w:val="both"/>
        <w:rPr>
          <w:sz w:val="22"/>
          <w:szCs w:val="22"/>
        </w:rPr>
      </w:pPr>
      <w:r w:rsidRPr="0039736D">
        <w:rPr>
          <w:rFonts w:ascii="SimSun" w:eastAsia="SimSun" w:hAnsi="SimSun" w:cs="SimSun"/>
          <w:sz w:val="22"/>
          <w:szCs w:val="22"/>
        </w:rPr>
        <w:t>因其他用户违规而停止供水服务。</w:t>
      </w:r>
    </w:p>
    <w:p w14:paraId="34A54161" w14:textId="77777777" w:rsidR="00874960" w:rsidRPr="0039736D" w:rsidRDefault="00601430" w:rsidP="00874960">
      <w:pPr>
        <w:pStyle w:val="Textoindependiente"/>
        <w:jc w:val="both"/>
        <w:rPr>
          <w:rFonts w:cs="Arial"/>
          <w:sz w:val="22"/>
        </w:rPr>
      </w:pPr>
      <w:r w:rsidRPr="0039736D">
        <w:rPr>
          <w:rFonts w:ascii="SimSun" w:eastAsia="SimSun" w:hAnsi="SimSun" w:cs="SimSun"/>
          <w:sz w:val="22"/>
        </w:rPr>
        <w:t>市政府保留因任何违反市政府条例、规则或规定而停止住宅供水服务的权利，但不包括拒付。</w:t>
      </w:r>
    </w:p>
    <w:p w14:paraId="42C9FEE1" w14:textId="77777777" w:rsidR="003B016D" w:rsidRPr="0039736D" w:rsidRDefault="00601430" w:rsidP="0078771D">
      <w:pPr>
        <w:pStyle w:val="OutlineL1"/>
        <w:jc w:val="both"/>
        <w:rPr>
          <w:sz w:val="22"/>
          <w:szCs w:val="22"/>
        </w:rPr>
      </w:pPr>
      <w:r>
        <w:rPr>
          <w:rFonts w:ascii="SimSun" w:eastAsia="SimSun" w:hAnsi="SimSun" w:cs="SimSun"/>
          <w:sz w:val="22"/>
          <w:szCs w:val="22"/>
        </w:rPr>
        <w:t>恢复住宅供水服务</w:t>
      </w:r>
    </w:p>
    <w:p w14:paraId="5A43D301" w14:textId="77777777" w:rsidR="003B016D" w:rsidRPr="0039736D" w:rsidRDefault="00601430" w:rsidP="009640EC">
      <w:pPr>
        <w:pStyle w:val="OutlineL2"/>
        <w:jc w:val="both"/>
        <w:rPr>
          <w:sz w:val="22"/>
          <w:szCs w:val="22"/>
        </w:rPr>
      </w:pPr>
      <w:r w:rsidRPr="0039736D">
        <w:rPr>
          <w:rFonts w:ascii="SimSun" w:eastAsia="SimSun" w:hAnsi="SimSun" w:cs="SimSun"/>
          <w:sz w:val="22"/>
          <w:szCs w:val="22"/>
        </w:rPr>
        <w:t>因拒付而导致停止住宅供水服务时，该市将提供如何恢复该服务的信息。在支付所有恢</w:t>
      </w:r>
      <w:r w:rsidRPr="0039736D">
        <w:rPr>
          <w:rFonts w:ascii="SimSun" w:eastAsia="SimSun" w:hAnsi="SimSun" w:cs="SimSun"/>
          <w:sz w:val="22"/>
          <w:szCs w:val="22"/>
        </w:rPr>
        <w:t>复服务所需的欠费和服务费之前，不会恢复服务。</w:t>
      </w:r>
    </w:p>
    <w:p w14:paraId="7702C253" w14:textId="77777777" w:rsidR="003B016D" w:rsidRPr="0039736D" w:rsidRDefault="00601430" w:rsidP="009640EC">
      <w:pPr>
        <w:pStyle w:val="OutlineL2"/>
        <w:jc w:val="both"/>
        <w:rPr>
          <w:sz w:val="22"/>
          <w:szCs w:val="22"/>
        </w:rPr>
      </w:pPr>
      <w:r w:rsidRPr="0039736D">
        <w:rPr>
          <w:rFonts w:ascii="SimSun" w:eastAsia="SimSun" w:hAnsi="SimSun" w:cs="SimSun"/>
          <w:sz w:val="22"/>
          <w:szCs w:val="22"/>
        </w:rPr>
        <w:t>家庭年收入低于联邦贫困线</w:t>
      </w:r>
      <w:r w:rsidRPr="0039736D">
        <w:rPr>
          <w:rFonts w:ascii="SimSun" w:eastAsia="SimSun" w:hAnsi="SimSun" w:cs="SimSun"/>
          <w:sz w:val="22"/>
          <w:szCs w:val="22"/>
        </w:rPr>
        <w:t>200%</w:t>
      </w:r>
      <w:r w:rsidRPr="0039736D">
        <w:rPr>
          <w:rFonts w:ascii="SimSun" w:eastAsia="SimSun" w:hAnsi="SimSun" w:cs="SimSun"/>
          <w:sz w:val="22"/>
          <w:szCs w:val="22"/>
        </w:rPr>
        <w:t>的居民用户将自动享受以下两种优惠：</w:t>
      </w:r>
    </w:p>
    <w:p w14:paraId="3FE5D8BF" w14:textId="77777777" w:rsidR="00D8032B" w:rsidRPr="000D2F00" w:rsidRDefault="00601430" w:rsidP="000D2F00">
      <w:pPr>
        <w:pStyle w:val="Textoindependiente"/>
        <w:numPr>
          <w:ilvl w:val="2"/>
          <w:numId w:val="19"/>
        </w:numPr>
        <w:ind w:left="1440"/>
        <w:jc w:val="both"/>
        <w:rPr>
          <w:rFonts w:cs="Arial"/>
          <w:sz w:val="22"/>
        </w:rPr>
      </w:pPr>
      <w:r w:rsidRPr="009640EC">
        <w:rPr>
          <w:rFonts w:ascii="SimSun" w:eastAsia="SimSun" w:hAnsi="SimSun" w:cs="SimSun"/>
          <w:sz w:val="22"/>
          <w:u w:val="single"/>
        </w:rPr>
        <w:t>恢复服务费</w:t>
      </w:r>
      <w:r w:rsidRPr="0039736D">
        <w:rPr>
          <w:rFonts w:ascii="SimSun" w:eastAsia="SimSun" w:hAnsi="SimSun" w:cs="SimSun"/>
          <w:sz w:val="22"/>
        </w:rPr>
        <w:t>：如果已停止服务并将恢复服务，如果是在正常营业时间恢复服务，用户需要支付</w:t>
      </w:r>
      <w:r w:rsidRPr="0039736D">
        <w:rPr>
          <w:rFonts w:ascii="SimSun" w:eastAsia="SimSun" w:hAnsi="SimSun" w:cs="SimSun"/>
          <w:sz w:val="22"/>
        </w:rPr>
        <w:t>50</w:t>
      </w:r>
      <w:r w:rsidRPr="0039736D">
        <w:rPr>
          <w:rFonts w:ascii="SimSun" w:eastAsia="SimSun" w:hAnsi="SimSun" w:cs="SimSun"/>
          <w:sz w:val="22"/>
        </w:rPr>
        <w:t>美元的恢复服务费，且如果在非营业时间进行恢复，用户需要支付</w:t>
      </w:r>
      <w:r w:rsidRPr="0039736D">
        <w:rPr>
          <w:rFonts w:ascii="SimSun" w:eastAsia="SimSun" w:hAnsi="SimSun" w:cs="SimSun"/>
          <w:sz w:val="22"/>
        </w:rPr>
        <w:t>150</w:t>
      </w:r>
      <w:r w:rsidRPr="0039736D">
        <w:rPr>
          <w:rFonts w:ascii="SimSun" w:eastAsia="SimSun" w:hAnsi="SimSun" w:cs="SimSun"/>
          <w:sz w:val="22"/>
        </w:rPr>
        <w:t>美元的恢复服务费。然而，如果恢复服务费低于法定上限，则这些费用不能超过实际恢复成本。</w:t>
      </w:r>
      <w:r w:rsidRPr="0039736D">
        <w:rPr>
          <w:rFonts w:ascii="SimSun" w:eastAsia="SimSun" w:hAnsi="SimSun" w:cs="SimSun"/>
          <w:sz w:val="22"/>
        </w:rPr>
        <w:br/>
      </w:r>
      <w:r w:rsidRPr="0039736D">
        <w:rPr>
          <w:rFonts w:ascii="SimSun" w:eastAsia="SimSun" w:hAnsi="SimSun" w:cs="SimSun"/>
          <w:sz w:val="22"/>
        </w:rPr>
        <w:t>恢复服务费详见主费用表。</w:t>
      </w:r>
    </w:p>
    <w:p w14:paraId="6FB8F51F" w14:textId="77777777" w:rsidR="00D8032B" w:rsidRPr="0039736D" w:rsidRDefault="00601430" w:rsidP="00D8032B">
      <w:pPr>
        <w:pStyle w:val="Textoindependiente"/>
        <w:numPr>
          <w:ilvl w:val="3"/>
          <w:numId w:val="20"/>
        </w:numPr>
        <w:ind w:left="1800"/>
        <w:rPr>
          <w:rFonts w:cs="Arial"/>
          <w:sz w:val="22"/>
        </w:rPr>
      </w:pPr>
      <w:r w:rsidRPr="0039736D">
        <w:rPr>
          <w:rFonts w:ascii="SimSun" w:eastAsia="SimSun" w:hAnsi="SimSun" w:cs="SimSun"/>
          <w:sz w:val="22"/>
        </w:rPr>
        <w:t>应从</w:t>
      </w:r>
      <w:r w:rsidRPr="0039736D">
        <w:rPr>
          <w:rFonts w:ascii="SimSun" w:eastAsia="SimSun" w:hAnsi="SimSun" w:cs="SimSun"/>
          <w:sz w:val="22"/>
        </w:rPr>
        <w:t>2021</w:t>
      </w:r>
      <w:r w:rsidRPr="0039736D">
        <w:rPr>
          <w:rFonts w:ascii="SimSun" w:eastAsia="SimSun" w:hAnsi="SimSun" w:cs="SimSun"/>
          <w:sz w:val="22"/>
        </w:rPr>
        <w:t>年</w:t>
      </w:r>
      <w:r w:rsidRPr="0039736D">
        <w:rPr>
          <w:rFonts w:ascii="SimSun" w:eastAsia="SimSun" w:hAnsi="SimSun" w:cs="SimSun"/>
          <w:sz w:val="22"/>
        </w:rPr>
        <w:t>1</w:t>
      </w:r>
      <w:r w:rsidRPr="0039736D">
        <w:rPr>
          <w:rFonts w:ascii="SimSun" w:eastAsia="SimSun" w:hAnsi="SimSun" w:cs="SimSun"/>
          <w:sz w:val="22"/>
        </w:rPr>
        <w:t>月</w:t>
      </w:r>
      <w:r w:rsidRPr="0039736D">
        <w:rPr>
          <w:rFonts w:ascii="SimSun" w:eastAsia="SimSun" w:hAnsi="SimSun" w:cs="SimSun"/>
          <w:sz w:val="22"/>
        </w:rPr>
        <w:t>1</w:t>
      </w:r>
      <w:r w:rsidRPr="0039736D">
        <w:rPr>
          <w:rFonts w:ascii="SimSun" w:eastAsia="SimSun" w:hAnsi="SimSun" w:cs="SimSun"/>
          <w:sz w:val="22"/>
        </w:rPr>
        <w:t>日起，根据居民消费价格指数的变化，对修复服务费进行年度调整。</w:t>
      </w:r>
    </w:p>
    <w:p w14:paraId="25A08905" w14:textId="77777777" w:rsidR="00D8032B" w:rsidRPr="008579B8" w:rsidRDefault="00601430" w:rsidP="00D8032B">
      <w:pPr>
        <w:pStyle w:val="Textoindependiente"/>
        <w:numPr>
          <w:ilvl w:val="2"/>
          <w:numId w:val="19"/>
        </w:numPr>
        <w:ind w:left="1440"/>
        <w:rPr>
          <w:rFonts w:cs="Arial"/>
          <w:sz w:val="22"/>
        </w:rPr>
      </w:pPr>
      <w:r w:rsidRPr="009640EC">
        <w:rPr>
          <w:rFonts w:ascii="SimSun" w:eastAsia="SimSun" w:hAnsi="SimSun" w:cs="SimSun"/>
          <w:sz w:val="22"/>
          <w:u w:val="single"/>
        </w:rPr>
        <w:t>利息豁免</w:t>
      </w:r>
      <w:r w:rsidRPr="0039736D">
        <w:rPr>
          <w:rFonts w:ascii="SimSun" w:eastAsia="SimSun" w:hAnsi="SimSun" w:cs="SimSun"/>
          <w:sz w:val="22"/>
        </w:rPr>
        <w:t>：市政府应每</w:t>
      </w:r>
      <w:r w:rsidRPr="0039736D">
        <w:rPr>
          <w:rFonts w:ascii="SimSun" w:eastAsia="SimSun" w:hAnsi="SimSun" w:cs="SimSun"/>
          <w:sz w:val="22"/>
        </w:rPr>
        <w:t>12</w:t>
      </w:r>
      <w:r w:rsidRPr="0039736D">
        <w:rPr>
          <w:rFonts w:ascii="SimSun" w:eastAsia="SimSun" w:hAnsi="SimSun" w:cs="SimSun"/>
          <w:sz w:val="22"/>
        </w:rPr>
        <w:t>个月免除一次欠费账单的利息。</w:t>
      </w:r>
    </w:p>
    <w:p w14:paraId="1AB547E1" w14:textId="77777777" w:rsidR="0051328E" w:rsidRPr="008579B8" w:rsidRDefault="00601430">
      <w:pPr>
        <w:pStyle w:val="OutlineL2"/>
        <w:jc w:val="both"/>
        <w:rPr>
          <w:sz w:val="22"/>
          <w:szCs w:val="22"/>
        </w:rPr>
      </w:pPr>
      <w:r w:rsidRPr="008579B8">
        <w:rPr>
          <w:rFonts w:ascii="SimSun" w:eastAsia="SimSun" w:hAnsi="SimSun" w:cs="SimSun"/>
          <w:sz w:val="22"/>
          <w:szCs w:val="22"/>
        </w:rPr>
        <w:t>如果住户中的任何成员目前享受以工代赈、领取食品福利、普通援助、医疗补助、补充保障收入</w:t>
      </w:r>
      <w:r w:rsidRPr="008579B8">
        <w:rPr>
          <w:rFonts w:ascii="SimSun" w:eastAsia="SimSun" w:hAnsi="SimSun" w:cs="SimSun"/>
          <w:sz w:val="22"/>
          <w:szCs w:val="22"/>
        </w:rPr>
        <w:t>/</w:t>
      </w:r>
      <w:r w:rsidRPr="008579B8">
        <w:rPr>
          <w:rFonts w:ascii="SimSun" w:eastAsia="SimSun" w:hAnsi="SimSun" w:cs="SimSun"/>
          <w:sz w:val="22"/>
          <w:szCs w:val="22"/>
        </w:rPr>
        <w:t>州补助收入计划或加利福尼亚州妇女、婴儿和儿童特别补充营养计划或用户在市政府提供的表格上声明，该家庭的年收入低于联邦贫困线的</w:t>
      </w:r>
      <w:r w:rsidRPr="008579B8">
        <w:rPr>
          <w:rFonts w:ascii="SimSun" w:eastAsia="SimSun" w:hAnsi="SimSun" w:cs="SimSun"/>
          <w:sz w:val="22"/>
          <w:szCs w:val="22"/>
        </w:rPr>
        <w:t>200%</w:t>
      </w:r>
      <w:r w:rsidRPr="008579B8">
        <w:rPr>
          <w:rFonts w:ascii="SimSun" w:eastAsia="SimSun" w:hAnsi="SimSun" w:cs="SimSun"/>
          <w:sz w:val="22"/>
          <w:szCs w:val="22"/>
        </w:rPr>
        <w:t>，则市政府应视该住宅用户家庭收入低于联邦贫困线</w:t>
      </w:r>
      <w:r w:rsidRPr="008579B8">
        <w:rPr>
          <w:rFonts w:ascii="SimSun" w:eastAsia="SimSun" w:hAnsi="SimSun" w:cs="SimSun"/>
          <w:sz w:val="22"/>
          <w:szCs w:val="22"/>
        </w:rPr>
        <w:t>200%</w:t>
      </w:r>
      <w:r w:rsidRPr="008579B8">
        <w:rPr>
          <w:rFonts w:ascii="SimSun" w:eastAsia="SimSun" w:hAnsi="SimSun" w:cs="SimSun"/>
          <w:sz w:val="22"/>
          <w:szCs w:val="22"/>
        </w:rPr>
        <w:t>。</w:t>
      </w:r>
    </w:p>
    <w:p w14:paraId="37934C05" w14:textId="77777777" w:rsidR="00582AD0" w:rsidRPr="005E2AFF" w:rsidRDefault="00601430" w:rsidP="008579B8">
      <w:pPr>
        <w:pStyle w:val="OutlineL2"/>
        <w:rPr>
          <w:sz w:val="22"/>
          <w:szCs w:val="22"/>
        </w:rPr>
      </w:pPr>
      <w:r w:rsidRPr="005E2AFF">
        <w:rPr>
          <w:rFonts w:ascii="SimSun" w:eastAsia="SimSun" w:hAnsi="SimSun" w:cs="SimSun"/>
          <w:sz w:val="22"/>
          <w:szCs w:val="22"/>
        </w:rPr>
        <w:t>恢复服务费详见总费用表。</w:t>
      </w:r>
    </w:p>
    <w:p w14:paraId="28D82805" w14:textId="77777777" w:rsidR="003B016D" w:rsidRPr="0039736D" w:rsidRDefault="00601430" w:rsidP="0078771D">
      <w:pPr>
        <w:pStyle w:val="OutlineL1"/>
        <w:jc w:val="both"/>
        <w:rPr>
          <w:sz w:val="22"/>
          <w:szCs w:val="22"/>
        </w:rPr>
      </w:pPr>
      <w:r>
        <w:rPr>
          <w:rFonts w:ascii="SimSun" w:eastAsia="SimSun" w:hAnsi="SimSun" w:cs="SimSun"/>
          <w:sz w:val="22"/>
          <w:szCs w:val="22"/>
        </w:rPr>
        <w:t>年度断供报告</w:t>
      </w:r>
    </w:p>
    <w:p w14:paraId="0784173F" w14:textId="77777777" w:rsidR="003B016D" w:rsidRPr="0039736D" w:rsidRDefault="00601430" w:rsidP="0078771D">
      <w:pPr>
        <w:pStyle w:val="Textoindependiente"/>
        <w:jc w:val="both"/>
        <w:rPr>
          <w:rFonts w:cs="Arial"/>
          <w:sz w:val="22"/>
        </w:rPr>
      </w:pPr>
      <w:r>
        <w:rPr>
          <w:rFonts w:ascii="SimSun" w:eastAsia="SimSun" w:hAnsi="SimSun" w:cs="SimSun"/>
          <w:sz w:val="22"/>
        </w:rPr>
        <w:t>根据《健康与安全法》第</w:t>
      </w:r>
      <w:r>
        <w:rPr>
          <w:rFonts w:ascii="SimSun" w:eastAsia="SimSun" w:hAnsi="SimSun" w:cs="SimSun"/>
          <w:sz w:val="22"/>
        </w:rPr>
        <w:t>116918</w:t>
      </w:r>
      <w:r>
        <w:rPr>
          <w:rFonts w:ascii="SimSun" w:eastAsia="SimSun" w:hAnsi="SimSun" w:cs="SimSun"/>
          <w:sz w:val="22"/>
        </w:rPr>
        <w:t>条，市政府应在其网站（</w:t>
      </w:r>
      <w:r>
        <w:rPr>
          <w:rFonts w:ascii="SimSun" w:eastAsia="SimSun" w:hAnsi="SimSun" w:cs="SimSun"/>
          <w:sz w:val="22"/>
        </w:rPr>
        <w:t>www.fresno.gov</w:t>
      </w:r>
      <w:r>
        <w:rPr>
          <w:rFonts w:ascii="SimSun" w:eastAsia="SimSun" w:hAnsi="SimSun" w:cs="SimSun"/>
          <w:sz w:val="22"/>
        </w:rPr>
        <w:t>）和州水资源控制委员会上报告因无力支付而每年停止供水服务的次数。</w:t>
      </w:r>
    </w:p>
    <w:p w14:paraId="717C6DAD" w14:textId="77777777" w:rsidR="003B016D" w:rsidRPr="00A93C25" w:rsidRDefault="00601430" w:rsidP="0078771D">
      <w:pPr>
        <w:pStyle w:val="OutlineL1"/>
        <w:jc w:val="both"/>
        <w:rPr>
          <w:sz w:val="22"/>
          <w:szCs w:val="22"/>
        </w:rPr>
      </w:pPr>
      <w:r w:rsidRPr="00A93C25">
        <w:rPr>
          <w:rFonts w:ascii="SimSun" w:eastAsia="SimSun" w:hAnsi="SimSun" w:cs="SimSun"/>
          <w:sz w:val="22"/>
          <w:szCs w:val="22"/>
        </w:rPr>
        <w:t>翻</w:t>
      </w:r>
      <w:r w:rsidRPr="00A93C25">
        <w:rPr>
          <w:rFonts w:ascii="SimSun" w:eastAsia="SimSun" w:hAnsi="SimSun" w:cs="SimSun"/>
          <w:sz w:val="22"/>
          <w:szCs w:val="22"/>
        </w:rPr>
        <w:t>译版本</w:t>
      </w:r>
    </w:p>
    <w:p w14:paraId="4D8882FA" w14:textId="77777777" w:rsidR="00A93C25" w:rsidRPr="009640EC" w:rsidRDefault="00601430" w:rsidP="0078771D">
      <w:pPr>
        <w:pStyle w:val="Textoindependiente"/>
        <w:jc w:val="both"/>
        <w:rPr>
          <w:rFonts w:cs="Arial"/>
          <w:sz w:val="22"/>
        </w:rPr>
      </w:pPr>
      <w:r w:rsidRPr="00A93C25">
        <w:rPr>
          <w:rFonts w:ascii="SimSun" w:eastAsia="SimSun" w:hAnsi="SimSun" w:cs="SimSun"/>
          <w:sz w:val="22"/>
        </w:rPr>
        <w:t>根据《健康与安全法》第</w:t>
      </w:r>
      <w:r w:rsidRPr="00A93C25">
        <w:rPr>
          <w:rFonts w:ascii="SimSun" w:eastAsia="SimSun" w:hAnsi="SimSun" w:cs="SimSun"/>
          <w:sz w:val="22"/>
        </w:rPr>
        <w:t>116906</w:t>
      </w:r>
      <w:r w:rsidRPr="00A93C25">
        <w:rPr>
          <w:rFonts w:ascii="SimSun" w:eastAsia="SimSun" w:hAnsi="SimSun" w:cs="SimSun"/>
          <w:sz w:val="22"/>
        </w:rPr>
        <w:t>条和第</w:t>
      </w:r>
      <w:r w:rsidRPr="00A93C25">
        <w:rPr>
          <w:rFonts w:ascii="SimSun" w:eastAsia="SimSun" w:hAnsi="SimSun" w:cs="SimSun"/>
          <w:sz w:val="22"/>
        </w:rPr>
        <w:t>116922</w:t>
      </w:r>
      <w:r w:rsidRPr="00A93C25">
        <w:rPr>
          <w:rFonts w:ascii="SimSun" w:eastAsia="SimSun" w:hAnsi="SimSun" w:cs="SimSun"/>
          <w:sz w:val="22"/>
        </w:rPr>
        <w:t>条，本政策以及《供水关停保护法案》要求的所有书面通知（《健康与安全法》第</w:t>
      </w:r>
      <w:r w:rsidRPr="00A93C25">
        <w:rPr>
          <w:rFonts w:ascii="SimSun" w:eastAsia="SimSun" w:hAnsi="SimSun" w:cs="SimSun"/>
          <w:sz w:val="22"/>
        </w:rPr>
        <w:t>116900</w:t>
      </w:r>
      <w:r w:rsidRPr="00A93C25">
        <w:rPr>
          <w:rFonts w:ascii="SimSun" w:eastAsia="SimSun" w:hAnsi="SimSun" w:cs="SimSun"/>
          <w:sz w:val="22"/>
        </w:rPr>
        <w:t>条及后续条款）应提供以下语言版本：</w:t>
      </w:r>
    </w:p>
    <w:p w14:paraId="091597DA" w14:textId="77777777" w:rsidR="00F02E16" w:rsidRDefault="00601430" w:rsidP="008E31F8">
      <w:pPr>
        <w:pStyle w:val="Textoindependiente"/>
        <w:spacing w:after="0"/>
        <w:contextualSpacing/>
        <w:jc w:val="both"/>
        <w:rPr>
          <w:rFonts w:cs="Arial"/>
          <w:sz w:val="22"/>
        </w:rPr>
      </w:pPr>
      <w:r w:rsidRPr="009640EC">
        <w:rPr>
          <w:rFonts w:ascii="SimSun" w:eastAsia="SimSun" w:hAnsi="SimSun" w:cs="SimSun"/>
          <w:sz w:val="22"/>
        </w:rPr>
        <w:lastRenderedPageBreak/>
        <w:t>英语</w:t>
      </w:r>
    </w:p>
    <w:p w14:paraId="1C6F304F" w14:textId="77777777" w:rsidR="008417D7" w:rsidRDefault="00601430" w:rsidP="008E31F8">
      <w:pPr>
        <w:pStyle w:val="Textoindependiente"/>
        <w:spacing w:after="0"/>
        <w:contextualSpacing/>
        <w:jc w:val="both"/>
        <w:rPr>
          <w:rFonts w:cs="Arial"/>
          <w:sz w:val="22"/>
        </w:rPr>
      </w:pPr>
      <w:r>
        <w:rPr>
          <w:rFonts w:ascii="SimSun" w:eastAsia="SimSun" w:hAnsi="SimSun" w:cs="SimSun"/>
          <w:sz w:val="22"/>
        </w:rPr>
        <w:t>西班牙语</w:t>
      </w:r>
    </w:p>
    <w:p w14:paraId="709CFD52" w14:textId="77777777" w:rsidR="008417D7" w:rsidRDefault="00601430" w:rsidP="008E31F8">
      <w:pPr>
        <w:pStyle w:val="Textoindependiente"/>
        <w:spacing w:after="0"/>
        <w:contextualSpacing/>
        <w:jc w:val="both"/>
        <w:rPr>
          <w:rFonts w:cs="Arial"/>
          <w:sz w:val="22"/>
        </w:rPr>
      </w:pPr>
      <w:r>
        <w:rPr>
          <w:rFonts w:ascii="SimSun" w:eastAsia="SimSun" w:hAnsi="SimSun" w:cs="SimSun"/>
          <w:sz w:val="22"/>
        </w:rPr>
        <w:t>中文</w:t>
      </w:r>
    </w:p>
    <w:p w14:paraId="51AF1C96" w14:textId="77777777" w:rsidR="008417D7" w:rsidRDefault="00601430" w:rsidP="008E31F8">
      <w:pPr>
        <w:pStyle w:val="Textoindependiente"/>
        <w:spacing w:after="0"/>
        <w:contextualSpacing/>
        <w:jc w:val="both"/>
        <w:rPr>
          <w:rFonts w:cs="Arial"/>
          <w:sz w:val="22"/>
        </w:rPr>
      </w:pPr>
      <w:r>
        <w:rPr>
          <w:rFonts w:ascii="SimSun" w:eastAsia="SimSun" w:hAnsi="SimSun" w:cs="SimSun"/>
          <w:sz w:val="22"/>
        </w:rPr>
        <w:t>他加禄语</w:t>
      </w:r>
    </w:p>
    <w:p w14:paraId="45E8929D" w14:textId="77777777" w:rsidR="008417D7" w:rsidRDefault="00601430" w:rsidP="008E31F8">
      <w:pPr>
        <w:pStyle w:val="Textoindependiente"/>
        <w:spacing w:after="0"/>
        <w:contextualSpacing/>
        <w:jc w:val="both"/>
        <w:rPr>
          <w:rFonts w:cs="Arial"/>
          <w:sz w:val="22"/>
        </w:rPr>
      </w:pPr>
      <w:r>
        <w:rPr>
          <w:rFonts w:ascii="SimSun" w:eastAsia="SimSun" w:hAnsi="SimSun" w:cs="SimSun"/>
          <w:sz w:val="22"/>
        </w:rPr>
        <w:t>越南语</w:t>
      </w:r>
    </w:p>
    <w:p w14:paraId="064D6F00" w14:textId="77777777" w:rsidR="008579B8" w:rsidRPr="00A93C25" w:rsidRDefault="00601430" w:rsidP="008579B8">
      <w:pPr>
        <w:pStyle w:val="Textoindependiente"/>
        <w:spacing w:after="0"/>
        <w:contextualSpacing/>
        <w:jc w:val="both"/>
        <w:rPr>
          <w:rFonts w:cs="Arial"/>
          <w:sz w:val="22"/>
        </w:rPr>
      </w:pPr>
      <w:r>
        <w:rPr>
          <w:rFonts w:ascii="SimSun" w:eastAsia="SimSun" w:hAnsi="SimSun" w:cs="SimSun"/>
          <w:sz w:val="22"/>
        </w:rPr>
        <w:t>韩语</w:t>
      </w:r>
    </w:p>
    <w:p w14:paraId="63A7FDEF" w14:textId="77777777" w:rsidR="008579B8" w:rsidRDefault="00601430" w:rsidP="005E2AFF">
      <w:pPr>
        <w:pStyle w:val="Textoindependiente"/>
        <w:spacing w:after="0"/>
        <w:contextualSpacing/>
        <w:jc w:val="both"/>
        <w:rPr>
          <w:rFonts w:cs="Arial"/>
          <w:sz w:val="22"/>
        </w:rPr>
      </w:pPr>
      <w:r>
        <w:rPr>
          <w:rFonts w:ascii="SimSun" w:eastAsia="SimSun" w:hAnsi="SimSun" w:cs="SimSun"/>
          <w:sz w:val="22"/>
        </w:rPr>
        <w:t>赫蒙语</w:t>
      </w:r>
    </w:p>
    <w:p w14:paraId="3EC596BC" w14:textId="77777777" w:rsidR="00A93C25" w:rsidRDefault="00601430" w:rsidP="008579B8">
      <w:pPr>
        <w:pStyle w:val="Textoindependiente"/>
        <w:spacing w:after="0"/>
        <w:contextualSpacing/>
        <w:jc w:val="both"/>
        <w:rPr>
          <w:rFonts w:cs="Arial"/>
          <w:sz w:val="22"/>
        </w:rPr>
      </w:pPr>
      <w:r>
        <w:rPr>
          <w:rFonts w:ascii="SimSun" w:eastAsia="SimSun" w:hAnsi="SimSun" w:cs="SimSun"/>
          <w:sz w:val="22"/>
        </w:rPr>
        <w:t>旁遮普语</w:t>
      </w:r>
    </w:p>
    <w:p w14:paraId="3D348D21" w14:textId="77777777" w:rsidR="008579B8" w:rsidRPr="009640EC" w:rsidRDefault="008579B8" w:rsidP="005E2AFF">
      <w:pPr>
        <w:pStyle w:val="Textoindependiente"/>
        <w:spacing w:after="0"/>
        <w:contextualSpacing/>
        <w:jc w:val="both"/>
        <w:rPr>
          <w:rFonts w:cs="Arial"/>
          <w:sz w:val="22"/>
        </w:rPr>
      </w:pPr>
    </w:p>
    <w:p w14:paraId="2416F4DF" w14:textId="77777777" w:rsidR="000D2F00" w:rsidRDefault="00601430" w:rsidP="000D2F00">
      <w:pPr>
        <w:pStyle w:val="Textoindependiente"/>
        <w:jc w:val="both"/>
        <w:rPr>
          <w:rFonts w:cs="Arial"/>
          <w:sz w:val="22"/>
        </w:rPr>
      </w:pPr>
      <w:r w:rsidRPr="009640EC">
        <w:rPr>
          <w:rFonts w:ascii="SimSun" w:eastAsia="SimSun" w:hAnsi="SimSun" w:cs="SimSun"/>
          <w:sz w:val="22"/>
        </w:rPr>
        <w:t>在公用事业计费和收费司网站上提供本政策的上述语言版本，且用户可亲自前往弗雷斯诺市政厅，地址为加利福尼亚州弗雷斯诺市弗雷斯诺街</w:t>
      </w:r>
      <w:r w:rsidRPr="009640EC">
        <w:rPr>
          <w:rFonts w:ascii="SimSun" w:eastAsia="SimSun" w:hAnsi="SimSun" w:cs="SimSun"/>
          <w:sz w:val="22"/>
        </w:rPr>
        <w:t>2600</w:t>
      </w:r>
      <w:r w:rsidRPr="009640EC">
        <w:rPr>
          <w:rFonts w:ascii="SimSun" w:eastAsia="SimSun" w:hAnsi="SimSun" w:cs="SimSun"/>
          <w:sz w:val="22"/>
        </w:rPr>
        <w:t>号一楼</w:t>
      </w:r>
      <w:r w:rsidRPr="009640EC">
        <w:rPr>
          <w:rFonts w:ascii="SimSun" w:eastAsia="SimSun" w:hAnsi="SimSun" w:cs="SimSun"/>
          <w:sz w:val="22"/>
        </w:rPr>
        <w:t>1096</w:t>
      </w:r>
      <w:r w:rsidRPr="009640EC">
        <w:rPr>
          <w:rFonts w:ascii="SimSun" w:eastAsia="SimSun" w:hAnsi="SimSun" w:cs="SimSun"/>
          <w:sz w:val="22"/>
        </w:rPr>
        <w:t>室，邮编：</w:t>
      </w:r>
      <w:r w:rsidRPr="009640EC">
        <w:rPr>
          <w:rFonts w:ascii="SimSun" w:eastAsia="SimSun" w:hAnsi="SimSun" w:cs="SimSun"/>
          <w:sz w:val="22"/>
        </w:rPr>
        <w:t>93721</w:t>
      </w:r>
      <w:r w:rsidRPr="009640EC">
        <w:rPr>
          <w:rFonts w:ascii="SimSun" w:eastAsia="SimSun" w:hAnsi="SimSun" w:cs="SimSun"/>
          <w:sz w:val="22"/>
        </w:rPr>
        <w:t>。</w:t>
      </w:r>
    </w:p>
    <w:p w14:paraId="1FBCC63C" w14:textId="77777777" w:rsidR="001A10BF" w:rsidRDefault="001A10BF" w:rsidP="0078771D">
      <w:pPr>
        <w:jc w:val="both"/>
      </w:pPr>
    </w:p>
    <w:sectPr w:rsidR="001A10BF" w:rsidSect="003B016D">
      <w:headerReference w:type="default" r:id="rId9"/>
      <w:footerReference w:type="default" r:id="rId10"/>
      <w:pgSz w:w="12240" w:h="15840"/>
      <w:pgMar w:top="1380" w:right="1320" w:bottom="960" w:left="1340" w:header="720" w:footer="7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F88E3" w14:textId="77777777" w:rsidR="00601430" w:rsidRDefault="00601430">
      <w:r>
        <w:separator/>
      </w:r>
    </w:p>
  </w:endnote>
  <w:endnote w:type="continuationSeparator" w:id="0">
    <w:p w14:paraId="6F8F2E23" w14:textId="77777777" w:rsidR="00601430" w:rsidRDefault="0060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9542"/>
      <w:docPartObj>
        <w:docPartGallery w:val="Page Numbers (Bottom of Page)"/>
        <w:docPartUnique/>
      </w:docPartObj>
    </w:sdtPr>
    <w:sdtEndPr>
      <w:rPr>
        <w:noProof/>
      </w:rPr>
    </w:sdtEndPr>
    <w:sdtContent>
      <w:p w14:paraId="173F5E79" w14:textId="77777777" w:rsidR="003222E3" w:rsidRDefault="00601430">
        <w:pPr>
          <w:pStyle w:val="Piedepgina"/>
          <w:jc w:val="center"/>
        </w:pPr>
        <w:r>
          <w:fldChar w:fldCharType="begin"/>
        </w:r>
        <w:r>
          <w:instrText xml:space="preserve"> PAGE   \* MERGEFORMAT </w:instrText>
        </w:r>
        <w:r>
          <w:fldChar w:fldCharType="separate"/>
        </w:r>
        <w:r w:rsidR="00ED639C">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8E2B1" w14:textId="77777777" w:rsidR="00601430" w:rsidRDefault="00601430">
      <w:r>
        <w:separator/>
      </w:r>
    </w:p>
  </w:footnote>
  <w:footnote w:type="continuationSeparator" w:id="0">
    <w:p w14:paraId="7082D675" w14:textId="77777777" w:rsidR="00601430" w:rsidRDefault="0060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9FA5" w14:textId="77777777" w:rsidR="003222E3" w:rsidRPr="00195102" w:rsidRDefault="00601430" w:rsidP="00195102">
    <w:pPr>
      <w:spacing w:line="0" w:lineRule="atLeast"/>
      <w:jc w:val="center"/>
      <w:rPr>
        <w:sz w:val="24"/>
        <w:szCs w:val="4"/>
      </w:rPr>
    </w:pPr>
    <w:r>
      <w:rPr>
        <w:rFonts w:ascii="SimSun" w:eastAsia="SimSun" w:hAnsi="SimSun" w:cs="SimSun"/>
        <w:sz w:val="24"/>
        <w:szCs w:val="4"/>
      </w:rPr>
      <w:t>附录</w:t>
    </w:r>
    <w:r>
      <w:rPr>
        <w:rFonts w:ascii="SimSun" w:eastAsia="SimSun" w:hAnsi="SimSun" w:cs="SimSun"/>
        <w:sz w:val="24"/>
        <w:szCs w:val="4"/>
      </w:rPr>
      <w:t>A</w:t>
    </w:r>
  </w:p>
  <w:p w14:paraId="4A88878F" w14:textId="77777777" w:rsidR="009966C3" w:rsidRDefault="009966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B5468"/>
    <w:multiLevelType w:val="hybridMultilevel"/>
    <w:tmpl w:val="A3161084"/>
    <w:name w:val="zzmpPleading1||Pleading1|2|1|1|3|10|41||1|12|33||1|12|33||1|12|33||1|12|33||1|12|32||1|12|32||1|12|32||1|12|32||22"/>
    <w:lvl w:ilvl="0" w:tplc="A32C61EE">
      <w:start w:val="1"/>
      <w:numFmt w:val="decimal"/>
      <w:lvlText w:val="%1."/>
      <w:lvlJc w:val="left"/>
      <w:pPr>
        <w:ind w:left="720" w:hanging="360"/>
      </w:pPr>
    </w:lvl>
    <w:lvl w:ilvl="1" w:tplc="4030E92A" w:tentative="1">
      <w:start w:val="1"/>
      <w:numFmt w:val="lowerLetter"/>
      <w:lvlText w:val="%2."/>
      <w:lvlJc w:val="left"/>
      <w:pPr>
        <w:ind w:left="1440" w:hanging="360"/>
      </w:pPr>
    </w:lvl>
    <w:lvl w:ilvl="2" w:tplc="B8229772">
      <w:start w:val="1"/>
      <w:numFmt w:val="lowerRoman"/>
      <w:lvlText w:val="%3."/>
      <w:lvlJc w:val="right"/>
      <w:pPr>
        <w:ind w:left="2160" w:hanging="180"/>
      </w:pPr>
    </w:lvl>
    <w:lvl w:ilvl="3" w:tplc="67B88678">
      <w:start w:val="1"/>
      <w:numFmt w:val="decimal"/>
      <w:lvlText w:val="%4."/>
      <w:lvlJc w:val="left"/>
      <w:pPr>
        <w:ind w:left="2880" w:hanging="360"/>
      </w:pPr>
    </w:lvl>
    <w:lvl w:ilvl="4" w:tplc="3DA2D0FE" w:tentative="1">
      <w:start w:val="1"/>
      <w:numFmt w:val="lowerLetter"/>
      <w:lvlText w:val="%5."/>
      <w:lvlJc w:val="left"/>
      <w:pPr>
        <w:ind w:left="3600" w:hanging="360"/>
      </w:pPr>
    </w:lvl>
    <w:lvl w:ilvl="5" w:tplc="551A3660" w:tentative="1">
      <w:start w:val="1"/>
      <w:numFmt w:val="lowerRoman"/>
      <w:lvlText w:val="%6."/>
      <w:lvlJc w:val="right"/>
      <w:pPr>
        <w:ind w:left="4320" w:hanging="180"/>
      </w:pPr>
    </w:lvl>
    <w:lvl w:ilvl="6" w:tplc="88D272C8" w:tentative="1">
      <w:start w:val="1"/>
      <w:numFmt w:val="decimal"/>
      <w:lvlText w:val="%7."/>
      <w:lvlJc w:val="left"/>
      <w:pPr>
        <w:ind w:left="5040" w:hanging="360"/>
      </w:pPr>
    </w:lvl>
    <w:lvl w:ilvl="7" w:tplc="DC74F4F4" w:tentative="1">
      <w:start w:val="1"/>
      <w:numFmt w:val="lowerLetter"/>
      <w:lvlText w:val="%8."/>
      <w:lvlJc w:val="left"/>
      <w:pPr>
        <w:ind w:left="5760" w:hanging="360"/>
      </w:pPr>
    </w:lvl>
    <w:lvl w:ilvl="8" w:tplc="0090CEE4" w:tentative="1">
      <w:start w:val="1"/>
      <w:numFmt w:val="lowerRoman"/>
      <w:lvlText w:val="%9."/>
      <w:lvlJc w:val="right"/>
      <w:pPr>
        <w:ind w:left="6480" w:hanging="180"/>
      </w:pPr>
    </w:lvl>
  </w:abstractNum>
  <w:abstractNum w:abstractNumId="1" w15:restartNumberingAfterBreak="0">
    <w:nsid w:val="07046770"/>
    <w:multiLevelType w:val="multilevel"/>
    <w:tmpl w:val="0409001F"/>
    <w:name w:val="zzmpPleading1||Pleading1|2|1|1|3|10|41||1|12|33||1|12|33||1|12|33||1|12|33||1|12|32||1|12|32||1|12|32||1|1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3E1CF6"/>
    <w:multiLevelType w:val="hybridMultilevel"/>
    <w:tmpl w:val="F7E00772"/>
    <w:name w:val="zzmpPleading1||Pleading1|2|1|1|3|10|41||1|12|33||1|12|33||1|12|33||1|12|33||1|12|32||1|12|32||1|12|32||1|12|32||2222"/>
    <w:lvl w:ilvl="0" w:tplc="A26C71EA">
      <w:start w:val="1"/>
      <w:numFmt w:val="decimal"/>
      <w:lvlText w:val="%1."/>
      <w:lvlJc w:val="left"/>
      <w:pPr>
        <w:ind w:left="1584" w:hanging="504"/>
      </w:pPr>
      <w:rPr>
        <w:rFonts w:hint="default"/>
      </w:rPr>
    </w:lvl>
    <w:lvl w:ilvl="1" w:tplc="AC5CB7A8">
      <w:start w:val="1"/>
      <w:numFmt w:val="lowerLetter"/>
      <w:lvlText w:val="%2."/>
      <w:lvlJc w:val="left"/>
      <w:pPr>
        <w:ind w:left="2520" w:hanging="360"/>
      </w:pPr>
    </w:lvl>
    <w:lvl w:ilvl="2" w:tplc="414088D2">
      <w:start w:val="1"/>
      <w:numFmt w:val="lowerRoman"/>
      <w:lvlText w:val="%3."/>
      <w:lvlJc w:val="right"/>
      <w:pPr>
        <w:ind w:left="3240" w:hanging="180"/>
      </w:pPr>
    </w:lvl>
    <w:lvl w:ilvl="3" w:tplc="57967310" w:tentative="1">
      <w:start w:val="1"/>
      <w:numFmt w:val="decimal"/>
      <w:lvlText w:val="%4."/>
      <w:lvlJc w:val="left"/>
      <w:pPr>
        <w:ind w:left="3960" w:hanging="360"/>
      </w:pPr>
    </w:lvl>
    <w:lvl w:ilvl="4" w:tplc="963C1042" w:tentative="1">
      <w:start w:val="1"/>
      <w:numFmt w:val="lowerLetter"/>
      <w:lvlText w:val="%5."/>
      <w:lvlJc w:val="left"/>
      <w:pPr>
        <w:ind w:left="4680" w:hanging="360"/>
      </w:pPr>
    </w:lvl>
    <w:lvl w:ilvl="5" w:tplc="146CC354" w:tentative="1">
      <w:start w:val="1"/>
      <w:numFmt w:val="lowerRoman"/>
      <w:lvlText w:val="%6."/>
      <w:lvlJc w:val="right"/>
      <w:pPr>
        <w:ind w:left="5400" w:hanging="180"/>
      </w:pPr>
    </w:lvl>
    <w:lvl w:ilvl="6" w:tplc="F0FA4EEE" w:tentative="1">
      <w:start w:val="1"/>
      <w:numFmt w:val="decimal"/>
      <w:lvlText w:val="%7."/>
      <w:lvlJc w:val="left"/>
      <w:pPr>
        <w:ind w:left="6120" w:hanging="360"/>
      </w:pPr>
    </w:lvl>
    <w:lvl w:ilvl="7" w:tplc="791CC9EE" w:tentative="1">
      <w:start w:val="1"/>
      <w:numFmt w:val="lowerLetter"/>
      <w:lvlText w:val="%8."/>
      <w:lvlJc w:val="left"/>
      <w:pPr>
        <w:ind w:left="6840" w:hanging="360"/>
      </w:pPr>
    </w:lvl>
    <w:lvl w:ilvl="8" w:tplc="503A3FB4" w:tentative="1">
      <w:start w:val="1"/>
      <w:numFmt w:val="lowerRoman"/>
      <w:lvlText w:val="%9."/>
      <w:lvlJc w:val="right"/>
      <w:pPr>
        <w:ind w:left="7560" w:hanging="180"/>
      </w:pPr>
    </w:lvl>
  </w:abstractNum>
  <w:abstractNum w:abstractNumId="3" w15:restartNumberingAfterBreak="0">
    <w:nsid w:val="14C619C7"/>
    <w:multiLevelType w:val="hybridMultilevel"/>
    <w:tmpl w:val="C45C936C"/>
    <w:lvl w:ilvl="0" w:tplc="FBD8474E">
      <w:start w:val="1"/>
      <w:numFmt w:val="upperLetter"/>
      <w:lvlText w:val="%1."/>
      <w:lvlJc w:val="left"/>
      <w:pPr>
        <w:ind w:left="720" w:hanging="360"/>
      </w:pPr>
      <w:rPr>
        <w:rFonts w:ascii="Arial" w:eastAsia="Times New Roman" w:hAnsi="Arial" w:cs="Arial" w:hint="default"/>
        <w:spacing w:val="-1"/>
        <w:sz w:val="20"/>
        <w:szCs w:val="20"/>
      </w:rPr>
    </w:lvl>
    <w:lvl w:ilvl="1" w:tplc="F2F8BFA8">
      <w:start w:val="1"/>
      <w:numFmt w:val="lowerLetter"/>
      <w:lvlText w:val="%2."/>
      <w:lvlJc w:val="left"/>
      <w:pPr>
        <w:ind w:left="1440" w:hanging="360"/>
      </w:pPr>
    </w:lvl>
    <w:lvl w:ilvl="2" w:tplc="2B8865E6">
      <w:start w:val="1"/>
      <w:numFmt w:val="lowerRoman"/>
      <w:lvlText w:val="%3."/>
      <w:lvlJc w:val="right"/>
      <w:pPr>
        <w:ind w:left="2160" w:hanging="180"/>
      </w:pPr>
    </w:lvl>
    <w:lvl w:ilvl="3" w:tplc="C67C2D56">
      <w:start w:val="1"/>
      <w:numFmt w:val="decimal"/>
      <w:lvlText w:val="%4."/>
      <w:lvlJc w:val="left"/>
      <w:pPr>
        <w:ind w:left="2880" w:hanging="360"/>
      </w:pPr>
    </w:lvl>
    <w:lvl w:ilvl="4" w:tplc="AD842F9C" w:tentative="1">
      <w:start w:val="1"/>
      <w:numFmt w:val="lowerLetter"/>
      <w:lvlText w:val="%5."/>
      <w:lvlJc w:val="left"/>
      <w:pPr>
        <w:ind w:left="3600" w:hanging="360"/>
      </w:pPr>
    </w:lvl>
    <w:lvl w:ilvl="5" w:tplc="F148FE32" w:tentative="1">
      <w:start w:val="1"/>
      <w:numFmt w:val="lowerRoman"/>
      <w:lvlText w:val="%6."/>
      <w:lvlJc w:val="right"/>
      <w:pPr>
        <w:ind w:left="4320" w:hanging="180"/>
      </w:pPr>
    </w:lvl>
    <w:lvl w:ilvl="6" w:tplc="835CDCC0" w:tentative="1">
      <w:start w:val="1"/>
      <w:numFmt w:val="decimal"/>
      <w:lvlText w:val="%7."/>
      <w:lvlJc w:val="left"/>
      <w:pPr>
        <w:ind w:left="5040" w:hanging="360"/>
      </w:pPr>
    </w:lvl>
    <w:lvl w:ilvl="7" w:tplc="6F72CBD4" w:tentative="1">
      <w:start w:val="1"/>
      <w:numFmt w:val="lowerLetter"/>
      <w:lvlText w:val="%8."/>
      <w:lvlJc w:val="left"/>
      <w:pPr>
        <w:ind w:left="5760" w:hanging="360"/>
      </w:pPr>
    </w:lvl>
    <w:lvl w:ilvl="8" w:tplc="FAE276A8" w:tentative="1">
      <w:start w:val="1"/>
      <w:numFmt w:val="lowerRoman"/>
      <w:lvlText w:val="%9."/>
      <w:lvlJc w:val="right"/>
      <w:pPr>
        <w:ind w:left="6480" w:hanging="180"/>
      </w:pPr>
    </w:lvl>
  </w:abstractNum>
  <w:abstractNum w:abstractNumId="4" w15:restartNumberingAfterBreak="0">
    <w:nsid w:val="24575A64"/>
    <w:multiLevelType w:val="hybridMultilevel"/>
    <w:tmpl w:val="FB7A2052"/>
    <w:lvl w:ilvl="0" w:tplc="BDFABD32">
      <w:start w:val="1"/>
      <w:numFmt w:val="upperLetter"/>
      <w:lvlText w:val="%1."/>
      <w:lvlJc w:val="left"/>
      <w:pPr>
        <w:ind w:left="720" w:hanging="360"/>
      </w:pPr>
      <w:rPr>
        <w:rFonts w:ascii="Times New Roman" w:eastAsia="Times New Roman" w:hAnsi="Times New Roman" w:hint="default"/>
        <w:spacing w:val="-1"/>
        <w:sz w:val="24"/>
        <w:szCs w:val="24"/>
      </w:rPr>
    </w:lvl>
    <w:lvl w:ilvl="1" w:tplc="CDF007CE" w:tentative="1">
      <w:start w:val="1"/>
      <w:numFmt w:val="lowerLetter"/>
      <w:lvlText w:val="%2."/>
      <w:lvlJc w:val="left"/>
      <w:pPr>
        <w:ind w:left="1440" w:hanging="360"/>
      </w:pPr>
    </w:lvl>
    <w:lvl w:ilvl="2" w:tplc="BBEA81AA" w:tentative="1">
      <w:start w:val="1"/>
      <w:numFmt w:val="lowerRoman"/>
      <w:lvlText w:val="%3."/>
      <w:lvlJc w:val="right"/>
      <w:pPr>
        <w:ind w:left="2160" w:hanging="180"/>
      </w:pPr>
    </w:lvl>
    <w:lvl w:ilvl="3" w:tplc="E314083E" w:tentative="1">
      <w:start w:val="1"/>
      <w:numFmt w:val="decimal"/>
      <w:lvlText w:val="%4."/>
      <w:lvlJc w:val="left"/>
      <w:pPr>
        <w:ind w:left="2880" w:hanging="360"/>
      </w:pPr>
    </w:lvl>
    <w:lvl w:ilvl="4" w:tplc="78DE5922" w:tentative="1">
      <w:start w:val="1"/>
      <w:numFmt w:val="lowerLetter"/>
      <w:lvlText w:val="%5."/>
      <w:lvlJc w:val="left"/>
      <w:pPr>
        <w:ind w:left="3600" w:hanging="360"/>
      </w:pPr>
    </w:lvl>
    <w:lvl w:ilvl="5" w:tplc="FE603B16" w:tentative="1">
      <w:start w:val="1"/>
      <w:numFmt w:val="lowerRoman"/>
      <w:lvlText w:val="%6."/>
      <w:lvlJc w:val="right"/>
      <w:pPr>
        <w:ind w:left="4320" w:hanging="180"/>
      </w:pPr>
    </w:lvl>
    <w:lvl w:ilvl="6" w:tplc="2384F7B2" w:tentative="1">
      <w:start w:val="1"/>
      <w:numFmt w:val="decimal"/>
      <w:lvlText w:val="%7."/>
      <w:lvlJc w:val="left"/>
      <w:pPr>
        <w:ind w:left="5040" w:hanging="360"/>
      </w:pPr>
    </w:lvl>
    <w:lvl w:ilvl="7" w:tplc="13E6D51E" w:tentative="1">
      <w:start w:val="1"/>
      <w:numFmt w:val="lowerLetter"/>
      <w:lvlText w:val="%8."/>
      <w:lvlJc w:val="left"/>
      <w:pPr>
        <w:ind w:left="5760" w:hanging="360"/>
      </w:pPr>
    </w:lvl>
    <w:lvl w:ilvl="8" w:tplc="6D4A1C98" w:tentative="1">
      <w:start w:val="1"/>
      <w:numFmt w:val="lowerRoman"/>
      <w:lvlText w:val="%9."/>
      <w:lvlJc w:val="right"/>
      <w:pPr>
        <w:ind w:left="6480" w:hanging="180"/>
      </w:pPr>
    </w:lvl>
  </w:abstractNum>
  <w:abstractNum w:abstractNumId="5" w15:restartNumberingAfterBreak="0">
    <w:nsid w:val="2CA45BF0"/>
    <w:multiLevelType w:val="hybridMultilevel"/>
    <w:tmpl w:val="7E760328"/>
    <w:lvl w:ilvl="0" w:tplc="090EA434">
      <w:start w:val="1"/>
      <w:numFmt w:val="upperLetter"/>
      <w:lvlText w:val="%1."/>
      <w:lvlJc w:val="left"/>
      <w:pPr>
        <w:ind w:left="3240" w:hanging="360"/>
      </w:pPr>
    </w:lvl>
    <w:lvl w:ilvl="1" w:tplc="CE787D06">
      <w:start w:val="1"/>
      <w:numFmt w:val="lowerLetter"/>
      <w:lvlText w:val="%2."/>
      <w:lvlJc w:val="left"/>
      <w:pPr>
        <w:ind w:left="3960" w:hanging="360"/>
      </w:pPr>
    </w:lvl>
    <w:lvl w:ilvl="2" w:tplc="CE3A1B16" w:tentative="1">
      <w:start w:val="1"/>
      <w:numFmt w:val="lowerRoman"/>
      <w:lvlText w:val="%3."/>
      <w:lvlJc w:val="right"/>
      <w:pPr>
        <w:ind w:left="4680" w:hanging="180"/>
      </w:pPr>
    </w:lvl>
    <w:lvl w:ilvl="3" w:tplc="8B280952" w:tentative="1">
      <w:start w:val="1"/>
      <w:numFmt w:val="decimal"/>
      <w:lvlText w:val="%4."/>
      <w:lvlJc w:val="left"/>
      <w:pPr>
        <w:ind w:left="5400" w:hanging="360"/>
      </w:pPr>
    </w:lvl>
    <w:lvl w:ilvl="4" w:tplc="FB964C34" w:tentative="1">
      <w:start w:val="1"/>
      <w:numFmt w:val="lowerLetter"/>
      <w:lvlText w:val="%5."/>
      <w:lvlJc w:val="left"/>
      <w:pPr>
        <w:ind w:left="6120" w:hanging="360"/>
      </w:pPr>
    </w:lvl>
    <w:lvl w:ilvl="5" w:tplc="DE4CCE2E" w:tentative="1">
      <w:start w:val="1"/>
      <w:numFmt w:val="lowerRoman"/>
      <w:lvlText w:val="%6."/>
      <w:lvlJc w:val="right"/>
      <w:pPr>
        <w:ind w:left="6840" w:hanging="180"/>
      </w:pPr>
    </w:lvl>
    <w:lvl w:ilvl="6" w:tplc="2F30A764" w:tentative="1">
      <w:start w:val="1"/>
      <w:numFmt w:val="decimal"/>
      <w:lvlText w:val="%7."/>
      <w:lvlJc w:val="left"/>
      <w:pPr>
        <w:ind w:left="7560" w:hanging="360"/>
      </w:pPr>
    </w:lvl>
    <w:lvl w:ilvl="7" w:tplc="1786CB82" w:tentative="1">
      <w:start w:val="1"/>
      <w:numFmt w:val="lowerLetter"/>
      <w:lvlText w:val="%8."/>
      <w:lvlJc w:val="left"/>
      <w:pPr>
        <w:ind w:left="8280" w:hanging="360"/>
      </w:pPr>
    </w:lvl>
    <w:lvl w:ilvl="8" w:tplc="E46456A4" w:tentative="1">
      <w:start w:val="1"/>
      <w:numFmt w:val="lowerRoman"/>
      <w:lvlText w:val="%9."/>
      <w:lvlJc w:val="right"/>
      <w:pPr>
        <w:ind w:left="9000" w:hanging="180"/>
      </w:pPr>
    </w:lvl>
  </w:abstractNum>
  <w:abstractNum w:abstractNumId="6" w15:restartNumberingAfterBreak="0">
    <w:nsid w:val="39995CD6"/>
    <w:multiLevelType w:val="hybridMultilevel"/>
    <w:tmpl w:val="B76E79AC"/>
    <w:lvl w:ilvl="0" w:tplc="7F78B122">
      <w:start w:val="1"/>
      <w:numFmt w:val="lowerLetter"/>
      <w:lvlText w:val="(%1)"/>
      <w:lvlJc w:val="left"/>
      <w:pPr>
        <w:ind w:left="720" w:hanging="360"/>
      </w:pPr>
      <w:rPr>
        <w:rFonts w:hint="default"/>
      </w:rPr>
    </w:lvl>
    <w:lvl w:ilvl="1" w:tplc="FE883FE4" w:tentative="1">
      <w:start w:val="1"/>
      <w:numFmt w:val="lowerLetter"/>
      <w:lvlText w:val="%2."/>
      <w:lvlJc w:val="left"/>
      <w:pPr>
        <w:ind w:left="1440" w:hanging="360"/>
      </w:pPr>
    </w:lvl>
    <w:lvl w:ilvl="2" w:tplc="5D04F5C2" w:tentative="1">
      <w:start w:val="1"/>
      <w:numFmt w:val="lowerRoman"/>
      <w:lvlText w:val="%3."/>
      <w:lvlJc w:val="right"/>
      <w:pPr>
        <w:ind w:left="2160" w:hanging="180"/>
      </w:pPr>
    </w:lvl>
    <w:lvl w:ilvl="3" w:tplc="D7208A64" w:tentative="1">
      <w:start w:val="1"/>
      <w:numFmt w:val="decimal"/>
      <w:lvlText w:val="%4."/>
      <w:lvlJc w:val="left"/>
      <w:pPr>
        <w:ind w:left="2880" w:hanging="360"/>
      </w:pPr>
    </w:lvl>
    <w:lvl w:ilvl="4" w:tplc="92CC2B80" w:tentative="1">
      <w:start w:val="1"/>
      <w:numFmt w:val="lowerLetter"/>
      <w:lvlText w:val="%5."/>
      <w:lvlJc w:val="left"/>
      <w:pPr>
        <w:ind w:left="3600" w:hanging="360"/>
      </w:pPr>
    </w:lvl>
    <w:lvl w:ilvl="5" w:tplc="15862044" w:tentative="1">
      <w:start w:val="1"/>
      <w:numFmt w:val="lowerRoman"/>
      <w:lvlText w:val="%6."/>
      <w:lvlJc w:val="right"/>
      <w:pPr>
        <w:ind w:left="4320" w:hanging="180"/>
      </w:pPr>
    </w:lvl>
    <w:lvl w:ilvl="6" w:tplc="536E3B12" w:tentative="1">
      <w:start w:val="1"/>
      <w:numFmt w:val="decimal"/>
      <w:lvlText w:val="%7."/>
      <w:lvlJc w:val="left"/>
      <w:pPr>
        <w:ind w:left="5040" w:hanging="360"/>
      </w:pPr>
    </w:lvl>
    <w:lvl w:ilvl="7" w:tplc="855CB7F0" w:tentative="1">
      <w:start w:val="1"/>
      <w:numFmt w:val="lowerLetter"/>
      <w:lvlText w:val="%8."/>
      <w:lvlJc w:val="left"/>
      <w:pPr>
        <w:ind w:left="5760" w:hanging="360"/>
      </w:pPr>
    </w:lvl>
    <w:lvl w:ilvl="8" w:tplc="09183ECA" w:tentative="1">
      <w:start w:val="1"/>
      <w:numFmt w:val="lowerRoman"/>
      <w:lvlText w:val="%9."/>
      <w:lvlJc w:val="right"/>
      <w:pPr>
        <w:ind w:left="6480" w:hanging="180"/>
      </w:pPr>
    </w:lvl>
  </w:abstractNum>
  <w:abstractNum w:abstractNumId="7" w15:restartNumberingAfterBreak="0">
    <w:nsid w:val="46685A33"/>
    <w:multiLevelType w:val="hybridMultilevel"/>
    <w:tmpl w:val="31B2ECB0"/>
    <w:name w:val="zzmpPleading1||Pleading1|2|1|1|3|10|41||1|12|33||1|12|33||1|12|33||1|12|33||1|12|32||1|12|32||1|12|32||1|12|32||222"/>
    <w:lvl w:ilvl="0" w:tplc="33687084">
      <w:start w:val="1"/>
      <w:numFmt w:val="decimal"/>
      <w:lvlText w:val="%1."/>
      <w:lvlJc w:val="left"/>
      <w:pPr>
        <w:ind w:left="720" w:hanging="360"/>
      </w:pPr>
    </w:lvl>
    <w:lvl w:ilvl="1" w:tplc="F25EBC90">
      <w:start w:val="1"/>
      <w:numFmt w:val="lowerLetter"/>
      <w:lvlText w:val="%2."/>
      <w:lvlJc w:val="left"/>
      <w:pPr>
        <w:ind w:left="1440" w:hanging="360"/>
      </w:pPr>
    </w:lvl>
    <w:lvl w:ilvl="2" w:tplc="623C053C">
      <w:start w:val="1"/>
      <w:numFmt w:val="lowerRoman"/>
      <w:lvlText w:val="%3."/>
      <w:lvlJc w:val="right"/>
      <w:pPr>
        <w:ind w:left="2160" w:hanging="180"/>
      </w:pPr>
    </w:lvl>
    <w:lvl w:ilvl="3" w:tplc="31A87D50" w:tentative="1">
      <w:start w:val="1"/>
      <w:numFmt w:val="decimal"/>
      <w:lvlText w:val="%4."/>
      <w:lvlJc w:val="left"/>
      <w:pPr>
        <w:ind w:left="2880" w:hanging="360"/>
      </w:pPr>
    </w:lvl>
    <w:lvl w:ilvl="4" w:tplc="0786005A" w:tentative="1">
      <w:start w:val="1"/>
      <w:numFmt w:val="lowerLetter"/>
      <w:lvlText w:val="%5."/>
      <w:lvlJc w:val="left"/>
      <w:pPr>
        <w:ind w:left="3600" w:hanging="360"/>
      </w:pPr>
    </w:lvl>
    <w:lvl w:ilvl="5" w:tplc="BE7E9C8C" w:tentative="1">
      <w:start w:val="1"/>
      <w:numFmt w:val="lowerRoman"/>
      <w:lvlText w:val="%6."/>
      <w:lvlJc w:val="right"/>
      <w:pPr>
        <w:ind w:left="4320" w:hanging="180"/>
      </w:pPr>
    </w:lvl>
    <w:lvl w:ilvl="6" w:tplc="1C1E2AAA" w:tentative="1">
      <w:start w:val="1"/>
      <w:numFmt w:val="decimal"/>
      <w:lvlText w:val="%7."/>
      <w:lvlJc w:val="left"/>
      <w:pPr>
        <w:ind w:left="5040" w:hanging="360"/>
      </w:pPr>
    </w:lvl>
    <w:lvl w:ilvl="7" w:tplc="228A800C" w:tentative="1">
      <w:start w:val="1"/>
      <w:numFmt w:val="lowerLetter"/>
      <w:lvlText w:val="%8."/>
      <w:lvlJc w:val="left"/>
      <w:pPr>
        <w:ind w:left="5760" w:hanging="360"/>
      </w:pPr>
    </w:lvl>
    <w:lvl w:ilvl="8" w:tplc="C22C8CC0" w:tentative="1">
      <w:start w:val="1"/>
      <w:numFmt w:val="lowerRoman"/>
      <w:lvlText w:val="%9."/>
      <w:lvlJc w:val="right"/>
      <w:pPr>
        <w:ind w:left="6480" w:hanging="180"/>
      </w:pPr>
    </w:lvl>
  </w:abstractNum>
  <w:abstractNum w:abstractNumId="8" w15:restartNumberingAfterBreak="0">
    <w:nsid w:val="4A881810"/>
    <w:multiLevelType w:val="hybridMultilevel"/>
    <w:tmpl w:val="AD4E0DA8"/>
    <w:lvl w:ilvl="0" w:tplc="69905A88">
      <w:start w:val="1"/>
      <w:numFmt w:val="decimal"/>
      <w:lvlText w:val="%1."/>
      <w:lvlJc w:val="left"/>
      <w:pPr>
        <w:ind w:left="1800" w:hanging="360"/>
      </w:pPr>
    </w:lvl>
    <w:lvl w:ilvl="1" w:tplc="A87ADB2A">
      <w:start w:val="1"/>
      <w:numFmt w:val="lowerLetter"/>
      <w:lvlText w:val="%2."/>
      <w:lvlJc w:val="left"/>
      <w:pPr>
        <w:ind w:left="2520" w:hanging="360"/>
      </w:pPr>
    </w:lvl>
    <w:lvl w:ilvl="2" w:tplc="540E0A54">
      <w:start w:val="1"/>
      <w:numFmt w:val="lowerRoman"/>
      <w:lvlText w:val="%3."/>
      <w:lvlJc w:val="right"/>
      <w:pPr>
        <w:ind w:left="3240" w:hanging="180"/>
      </w:pPr>
    </w:lvl>
    <w:lvl w:ilvl="3" w:tplc="A80A1D54" w:tentative="1">
      <w:start w:val="1"/>
      <w:numFmt w:val="decimal"/>
      <w:lvlText w:val="%4."/>
      <w:lvlJc w:val="left"/>
      <w:pPr>
        <w:ind w:left="3960" w:hanging="360"/>
      </w:pPr>
    </w:lvl>
    <w:lvl w:ilvl="4" w:tplc="A4002F6E" w:tentative="1">
      <w:start w:val="1"/>
      <w:numFmt w:val="lowerLetter"/>
      <w:lvlText w:val="%5."/>
      <w:lvlJc w:val="left"/>
      <w:pPr>
        <w:ind w:left="4680" w:hanging="360"/>
      </w:pPr>
    </w:lvl>
    <w:lvl w:ilvl="5" w:tplc="023C1A34" w:tentative="1">
      <w:start w:val="1"/>
      <w:numFmt w:val="lowerRoman"/>
      <w:lvlText w:val="%6."/>
      <w:lvlJc w:val="right"/>
      <w:pPr>
        <w:ind w:left="5400" w:hanging="180"/>
      </w:pPr>
    </w:lvl>
    <w:lvl w:ilvl="6" w:tplc="822A26EC" w:tentative="1">
      <w:start w:val="1"/>
      <w:numFmt w:val="decimal"/>
      <w:lvlText w:val="%7."/>
      <w:lvlJc w:val="left"/>
      <w:pPr>
        <w:ind w:left="6120" w:hanging="360"/>
      </w:pPr>
    </w:lvl>
    <w:lvl w:ilvl="7" w:tplc="737E2D7E" w:tentative="1">
      <w:start w:val="1"/>
      <w:numFmt w:val="lowerLetter"/>
      <w:lvlText w:val="%8."/>
      <w:lvlJc w:val="left"/>
      <w:pPr>
        <w:ind w:left="6840" w:hanging="360"/>
      </w:pPr>
    </w:lvl>
    <w:lvl w:ilvl="8" w:tplc="81BEC8EA" w:tentative="1">
      <w:start w:val="1"/>
      <w:numFmt w:val="lowerRoman"/>
      <w:lvlText w:val="%9."/>
      <w:lvlJc w:val="right"/>
      <w:pPr>
        <w:ind w:left="7560" w:hanging="180"/>
      </w:pPr>
    </w:lvl>
  </w:abstractNum>
  <w:abstractNum w:abstractNumId="9" w15:restartNumberingAfterBreak="0">
    <w:nsid w:val="52F37B79"/>
    <w:multiLevelType w:val="multilevel"/>
    <w:tmpl w:val="C4E04766"/>
    <w:name w:val="zzmpOutline||Outline|2|3|1|1|12|33||1|12|32||1|12|32||1|12|0||1|12|0||1|12|0||1|12|0||1|12|0||1|12|0||"/>
    <w:lvl w:ilvl="0">
      <w:start w:val="1"/>
      <w:numFmt w:val="decimal"/>
      <w:pStyle w:val="OutlineL1"/>
      <w:lvlText w:val="%1."/>
      <w:lvlJc w:val="left"/>
      <w:pPr>
        <w:tabs>
          <w:tab w:val="num" w:pos="7290"/>
        </w:tabs>
        <w:ind w:left="7290" w:hanging="720"/>
      </w:pPr>
      <w:rPr>
        <w:b/>
        <w:i w:val="0"/>
        <w:caps w:val="0"/>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val="0"/>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0" w15:restartNumberingAfterBreak="0">
    <w:nsid w:val="581C7832"/>
    <w:multiLevelType w:val="multilevel"/>
    <w:tmpl w:val="4768C670"/>
    <w:name w:val="zzmpPleading1||Pleading1|2|1|1|3|10|41||1|12|33||1|12|33||1|12|33||1|12|33||1|12|32||1|12|32||1|12|32||1|12|3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BAA5039"/>
    <w:multiLevelType w:val="multilevel"/>
    <w:tmpl w:val="D29402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FA6136"/>
    <w:multiLevelType w:val="hybridMultilevel"/>
    <w:tmpl w:val="56F2E274"/>
    <w:lvl w:ilvl="0" w:tplc="A4FCBF34">
      <w:start w:val="1"/>
      <w:numFmt w:val="decimal"/>
      <w:lvlText w:val="%1."/>
      <w:lvlJc w:val="left"/>
      <w:pPr>
        <w:ind w:left="1440" w:hanging="360"/>
      </w:pPr>
    </w:lvl>
    <w:lvl w:ilvl="1" w:tplc="D76C08BA" w:tentative="1">
      <w:start w:val="1"/>
      <w:numFmt w:val="lowerLetter"/>
      <w:lvlText w:val="%2."/>
      <w:lvlJc w:val="left"/>
      <w:pPr>
        <w:ind w:left="2160" w:hanging="360"/>
      </w:pPr>
    </w:lvl>
    <w:lvl w:ilvl="2" w:tplc="17AC5F68" w:tentative="1">
      <w:start w:val="1"/>
      <w:numFmt w:val="lowerRoman"/>
      <w:lvlText w:val="%3."/>
      <w:lvlJc w:val="right"/>
      <w:pPr>
        <w:ind w:left="2880" w:hanging="180"/>
      </w:pPr>
    </w:lvl>
    <w:lvl w:ilvl="3" w:tplc="B47C8D94" w:tentative="1">
      <w:start w:val="1"/>
      <w:numFmt w:val="decimal"/>
      <w:lvlText w:val="%4."/>
      <w:lvlJc w:val="left"/>
      <w:pPr>
        <w:ind w:left="3600" w:hanging="360"/>
      </w:pPr>
    </w:lvl>
    <w:lvl w:ilvl="4" w:tplc="D038AEF2" w:tentative="1">
      <w:start w:val="1"/>
      <w:numFmt w:val="lowerLetter"/>
      <w:lvlText w:val="%5."/>
      <w:lvlJc w:val="left"/>
      <w:pPr>
        <w:ind w:left="4320" w:hanging="360"/>
      </w:pPr>
    </w:lvl>
    <w:lvl w:ilvl="5" w:tplc="09626BAC" w:tentative="1">
      <w:start w:val="1"/>
      <w:numFmt w:val="lowerRoman"/>
      <w:lvlText w:val="%6."/>
      <w:lvlJc w:val="right"/>
      <w:pPr>
        <w:ind w:left="5040" w:hanging="180"/>
      </w:pPr>
    </w:lvl>
    <w:lvl w:ilvl="6" w:tplc="146CE92C" w:tentative="1">
      <w:start w:val="1"/>
      <w:numFmt w:val="decimal"/>
      <w:lvlText w:val="%7."/>
      <w:lvlJc w:val="left"/>
      <w:pPr>
        <w:ind w:left="5760" w:hanging="360"/>
      </w:pPr>
    </w:lvl>
    <w:lvl w:ilvl="7" w:tplc="EAD21E9A" w:tentative="1">
      <w:start w:val="1"/>
      <w:numFmt w:val="lowerLetter"/>
      <w:lvlText w:val="%8."/>
      <w:lvlJc w:val="left"/>
      <w:pPr>
        <w:ind w:left="6480" w:hanging="360"/>
      </w:pPr>
    </w:lvl>
    <w:lvl w:ilvl="8" w:tplc="4580B040" w:tentative="1">
      <w:start w:val="1"/>
      <w:numFmt w:val="lowerRoman"/>
      <w:lvlText w:val="%9."/>
      <w:lvlJc w:val="right"/>
      <w:pPr>
        <w:ind w:left="7200" w:hanging="180"/>
      </w:pPr>
    </w:lvl>
  </w:abstractNum>
  <w:abstractNum w:abstractNumId="13" w15:restartNumberingAfterBreak="0">
    <w:nsid w:val="5E0068AF"/>
    <w:multiLevelType w:val="hybridMultilevel"/>
    <w:tmpl w:val="79E84C32"/>
    <w:lvl w:ilvl="0" w:tplc="4EBCFAD2">
      <w:start w:val="1"/>
      <w:numFmt w:val="lowerLetter"/>
      <w:lvlText w:val="%1."/>
      <w:lvlJc w:val="left"/>
      <w:pPr>
        <w:ind w:left="720" w:hanging="360"/>
      </w:pPr>
    </w:lvl>
    <w:lvl w:ilvl="1" w:tplc="0A14226A" w:tentative="1">
      <w:start w:val="1"/>
      <w:numFmt w:val="lowerLetter"/>
      <w:lvlText w:val="%2."/>
      <w:lvlJc w:val="left"/>
      <w:pPr>
        <w:ind w:left="1440" w:hanging="360"/>
      </w:pPr>
    </w:lvl>
    <w:lvl w:ilvl="2" w:tplc="BE0C7BE6" w:tentative="1">
      <w:start w:val="1"/>
      <w:numFmt w:val="lowerRoman"/>
      <w:lvlText w:val="%3."/>
      <w:lvlJc w:val="right"/>
      <w:pPr>
        <w:ind w:left="2160" w:hanging="180"/>
      </w:pPr>
    </w:lvl>
    <w:lvl w:ilvl="3" w:tplc="A404AC7C" w:tentative="1">
      <w:start w:val="1"/>
      <w:numFmt w:val="decimal"/>
      <w:lvlText w:val="%4."/>
      <w:lvlJc w:val="left"/>
      <w:pPr>
        <w:ind w:left="2880" w:hanging="360"/>
      </w:pPr>
    </w:lvl>
    <w:lvl w:ilvl="4" w:tplc="C2586094" w:tentative="1">
      <w:start w:val="1"/>
      <w:numFmt w:val="lowerLetter"/>
      <w:lvlText w:val="%5."/>
      <w:lvlJc w:val="left"/>
      <w:pPr>
        <w:ind w:left="3600" w:hanging="360"/>
      </w:pPr>
    </w:lvl>
    <w:lvl w:ilvl="5" w:tplc="9A4E4D26" w:tentative="1">
      <w:start w:val="1"/>
      <w:numFmt w:val="lowerRoman"/>
      <w:lvlText w:val="%6."/>
      <w:lvlJc w:val="right"/>
      <w:pPr>
        <w:ind w:left="4320" w:hanging="180"/>
      </w:pPr>
    </w:lvl>
    <w:lvl w:ilvl="6" w:tplc="29CCECCE" w:tentative="1">
      <w:start w:val="1"/>
      <w:numFmt w:val="decimal"/>
      <w:lvlText w:val="%7."/>
      <w:lvlJc w:val="left"/>
      <w:pPr>
        <w:ind w:left="5040" w:hanging="360"/>
      </w:pPr>
    </w:lvl>
    <w:lvl w:ilvl="7" w:tplc="58CACFEA" w:tentative="1">
      <w:start w:val="1"/>
      <w:numFmt w:val="lowerLetter"/>
      <w:lvlText w:val="%8."/>
      <w:lvlJc w:val="left"/>
      <w:pPr>
        <w:ind w:left="5760" w:hanging="360"/>
      </w:pPr>
    </w:lvl>
    <w:lvl w:ilvl="8" w:tplc="CCA6A5E4" w:tentative="1">
      <w:start w:val="1"/>
      <w:numFmt w:val="lowerRoman"/>
      <w:lvlText w:val="%9."/>
      <w:lvlJc w:val="right"/>
      <w:pPr>
        <w:ind w:left="6480" w:hanging="180"/>
      </w:pPr>
    </w:lvl>
  </w:abstractNum>
  <w:abstractNum w:abstractNumId="14" w15:restartNumberingAfterBreak="0">
    <w:nsid w:val="5F76780C"/>
    <w:multiLevelType w:val="hybridMultilevel"/>
    <w:tmpl w:val="74AC6D1A"/>
    <w:name w:val="zzmpPleading1||Pleading1|2|1|1|3|10|41||1|12|33||1|12|33||1|12|33||1|12|33||1|12|32||1|12|32||1|12|32||1|12|32||22222"/>
    <w:lvl w:ilvl="0" w:tplc="F12237AA">
      <w:start w:val="1"/>
      <w:numFmt w:val="decimal"/>
      <w:lvlText w:val="%1."/>
      <w:lvlJc w:val="left"/>
      <w:pPr>
        <w:ind w:left="1800" w:hanging="360"/>
      </w:pPr>
    </w:lvl>
    <w:lvl w:ilvl="1" w:tplc="F23C844A" w:tentative="1">
      <w:start w:val="1"/>
      <w:numFmt w:val="lowerLetter"/>
      <w:lvlText w:val="%2."/>
      <w:lvlJc w:val="left"/>
      <w:pPr>
        <w:ind w:left="2520" w:hanging="360"/>
      </w:pPr>
    </w:lvl>
    <w:lvl w:ilvl="2" w:tplc="A9CC65A0">
      <w:start w:val="1"/>
      <w:numFmt w:val="lowerRoman"/>
      <w:lvlText w:val="%3."/>
      <w:lvlJc w:val="right"/>
      <w:pPr>
        <w:ind w:left="3240" w:hanging="180"/>
      </w:pPr>
    </w:lvl>
    <w:lvl w:ilvl="3" w:tplc="258CDE76">
      <w:start w:val="1"/>
      <w:numFmt w:val="decimal"/>
      <w:lvlText w:val="%4."/>
      <w:lvlJc w:val="left"/>
      <w:pPr>
        <w:ind w:left="3960" w:hanging="360"/>
      </w:pPr>
    </w:lvl>
    <w:lvl w:ilvl="4" w:tplc="0B4CBE8C" w:tentative="1">
      <w:start w:val="1"/>
      <w:numFmt w:val="lowerLetter"/>
      <w:lvlText w:val="%5."/>
      <w:lvlJc w:val="left"/>
      <w:pPr>
        <w:ind w:left="4680" w:hanging="360"/>
      </w:pPr>
    </w:lvl>
    <w:lvl w:ilvl="5" w:tplc="AEDA8444" w:tentative="1">
      <w:start w:val="1"/>
      <w:numFmt w:val="lowerRoman"/>
      <w:lvlText w:val="%6."/>
      <w:lvlJc w:val="right"/>
      <w:pPr>
        <w:ind w:left="5400" w:hanging="180"/>
      </w:pPr>
    </w:lvl>
    <w:lvl w:ilvl="6" w:tplc="B3F8E7A2" w:tentative="1">
      <w:start w:val="1"/>
      <w:numFmt w:val="decimal"/>
      <w:lvlText w:val="%7."/>
      <w:lvlJc w:val="left"/>
      <w:pPr>
        <w:ind w:left="6120" w:hanging="360"/>
      </w:pPr>
    </w:lvl>
    <w:lvl w:ilvl="7" w:tplc="F31C0526" w:tentative="1">
      <w:start w:val="1"/>
      <w:numFmt w:val="lowerLetter"/>
      <w:lvlText w:val="%8."/>
      <w:lvlJc w:val="left"/>
      <w:pPr>
        <w:ind w:left="6840" w:hanging="360"/>
      </w:pPr>
    </w:lvl>
    <w:lvl w:ilvl="8" w:tplc="FC4215E4" w:tentative="1">
      <w:start w:val="1"/>
      <w:numFmt w:val="lowerRoman"/>
      <w:lvlText w:val="%9."/>
      <w:lvlJc w:val="right"/>
      <w:pPr>
        <w:ind w:left="7560" w:hanging="180"/>
      </w:pPr>
    </w:lvl>
  </w:abstractNum>
  <w:abstractNum w:abstractNumId="15" w15:restartNumberingAfterBreak="0">
    <w:nsid w:val="6A22590E"/>
    <w:multiLevelType w:val="hybridMultilevel"/>
    <w:tmpl w:val="6CB8387A"/>
    <w:lvl w:ilvl="0" w:tplc="E85228A8">
      <w:start w:val="1"/>
      <w:numFmt w:val="upperLetter"/>
      <w:lvlText w:val="%1."/>
      <w:lvlJc w:val="left"/>
      <w:pPr>
        <w:ind w:left="720" w:hanging="360"/>
      </w:pPr>
    </w:lvl>
    <w:lvl w:ilvl="1" w:tplc="25BC0C56">
      <w:start w:val="1"/>
      <w:numFmt w:val="lowerLetter"/>
      <w:lvlText w:val="%2."/>
      <w:lvlJc w:val="left"/>
      <w:pPr>
        <w:ind w:left="1440" w:hanging="360"/>
      </w:pPr>
    </w:lvl>
    <w:lvl w:ilvl="2" w:tplc="802A6FDE">
      <w:start w:val="1"/>
      <w:numFmt w:val="lowerRoman"/>
      <w:lvlText w:val="%3."/>
      <w:lvlJc w:val="right"/>
      <w:pPr>
        <w:ind w:left="2160" w:hanging="180"/>
      </w:pPr>
    </w:lvl>
    <w:lvl w:ilvl="3" w:tplc="10C00774" w:tentative="1">
      <w:start w:val="1"/>
      <w:numFmt w:val="decimal"/>
      <w:lvlText w:val="%4."/>
      <w:lvlJc w:val="left"/>
      <w:pPr>
        <w:ind w:left="2880" w:hanging="360"/>
      </w:pPr>
    </w:lvl>
    <w:lvl w:ilvl="4" w:tplc="2DB25940" w:tentative="1">
      <w:start w:val="1"/>
      <w:numFmt w:val="lowerLetter"/>
      <w:lvlText w:val="%5."/>
      <w:lvlJc w:val="left"/>
      <w:pPr>
        <w:ind w:left="3600" w:hanging="360"/>
      </w:pPr>
    </w:lvl>
    <w:lvl w:ilvl="5" w:tplc="87729472" w:tentative="1">
      <w:start w:val="1"/>
      <w:numFmt w:val="lowerRoman"/>
      <w:lvlText w:val="%6."/>
      <w:lvlJc w:val="right"/>
      <w:pPr>
        <w:ind w:left="4320" w:hanging="180"/>
      </w:pPr>
    </w:lvl>
    <w:lvl w:ilvl="6" w:tplc="76541AA2" w:tentative="1">
      <w:start w:val="1"/>
      <w:numFmt w:val="decimal"/>
      <w:lvlText w:val="%7."/>
      <w:lvlJc w:val="left"/>
      <w:pPr>
        <w:ind w:left="5040" w:hanging="360"/>
      </w:pPr>
    </w:lvl>
    <w:lvl w:ilvl="7" w:tplc="01B85F16" w:tentative="1">
      <w:start w:val="1"/>
      <w:numFmt w:val="lowerLetter"/>
      <w:lvlText w:val="%8."/>
      <w:lvlJc w:val="left"/>
      <w:pPr>
        <w:ind w:left="5760" w:hanging="360"/>
      </w:pPr>
    </w:lvl>
    <w:lvl w:ilvl="8" w:tplc="2A6E17FA" w:tentative="1">
      <w:start w:val="1"/>
      <w:numFmt w:val="lowerRoman"/>
      <w:lvlText w:val="%9."/>
      <w:lvlJc w:val="right"/>
      <w:pPr>
        <w:ind w:left="6480" w:hanging="180"/>
      </w:pPr>
    </w:lvl>
  </w:abstractNum>
  <w:abstractNum w:abstractNumId="16" w15:restartNumberingAfterBreak="0">
    <w:nsid w:val="6BEB708D"/>
    <w:multiLevelType w:val="multilevel"/>
    <w:tmpl w:val="1E4EF1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1063CA"/>
    <w:multiLevelType w:val="hybridMultilevel"/>
    <w:tmpl w:val="1550220C"/>
    <w:lvl w:ilvl="0" w:tplc="CADAA7BC">
      <w:start w:val="1"/>
      <w:numFmt w:val="decimal"/>
      <w:lvlText w:val="%1."/>
      <w:lvlJc w:val="left"/>
      <w:pPr>
        <w:ind w:left="1440" w:hanging="360"/>
      </w:pPr>
    </w:lvl>
    <w:lvl w:ilvl="1" w:tplc="68CE29B4">
      <w:start w:val="1"/>
      <w:numFmt w:val="lowerLetter"/>
      <w:lvlText w:val="%2."/>
      <w:lvlJc w:val="left"/>
      <w:pPr>
        <w:ind w:left="2160" w:hanging="360"/>
      </w:pPr>
    </w:lvl>
    <w:lvl w:ilvl="2" w:tplc="4D52922A">
      <w:start w:val="1"/>
      <w:numFmt w:val="lowerRoman"/>
      <w:lvlText w:val="%3."/>
      <w:lvlJc w:val="right"/>
      <w:pPr>
        <w:ind w:left="2880" w:hanging="180"/>
      </w:pPr>
    </w:lvl>
    <w:lvl w:ilvl="3" w:tplc="D0BC3240">
      <w:start w:val="1"/>
      <w:numFmt w:val="decimal"/>
      <w:lvlText w:val="%4."/>
      <w:lvlJc w:val="left"/>
      <w:pPr>
        <w:ind w:left="3600" w:hanging="360"/>
      </w:pPr>
    </w:lvl>
    <w:lvl w:ilvl="4" w:tplc="37A4FCD2">
      <w:start w:val="1"/>
      <w:numFmt w:val="lowerLetter"/>
      <w:lvlText w:val="%5."/>
      <w:lvlJc w:val="left"/>
      <w:pPr>
        <w:ind w:left="4320" w:hanging="360"/>
      </w:pPr>
    </w:lvl>
    <w:lvl w:ilvl="5" w:tplc="A498E56C">
      <w:start w:val="1"/>
      <w:numFmt w:val="lowerRoman"/>
      <w:lvlText w:val="%6."/>
      <w:lvlJc w:val="right"/>
      <w:pPr>
        <w:ind w:left="5040" w:hanging="180"/>
      </w:pPr>
    </w:lvl>
    <w:lvl w:ilvl="6" w:tplc="0C8C95B4" w:tentative="1">
      <w:start w:val="1"/>
      <w:numFmt w:val="decimal"/>
      <w:lvlText w:val="%7."/>
      <w:lvlJc w:val="left"/>
      <w:pPr>
        <w:ind w:left="5760" w:hanging="360"/>
      </w:pPr>
    </w:lvl>
    <w:lvl w:ilvl="7" w:tplc="C4104C84" w:tentative="1">
      <w:start w:val="1"/>
      <w:numFmt w:val="lowerLetter"/>
      <w:lvlText w:val="%8."/>
      <w:lvlJc w:val="left"/>
      <w:pPr>
        <w:ind w:left="6480" w:hanging="360"/>
      </w:pPr>
    </w:lvl>
    <w:lvl w:ilvl="8" w:tplc="D65C1272" w:tentative="1">
      <w:start w:val="1"/>
      <w:numFmt w:val="lowerRoman"/>
      <w:lvlText w:val="%9."/>
      <w:lvlJc w:val="right"/>
      <w:pPr>
        <w:ind w:left="7200" w:hanging="180"/>
      </w:pPr>
    </w:lvl>
  </w:abstractNum>
  <w:abstractNum w:abstractNumId="18" w15:restartNumberingAfterBreak="0">
    <w:nsid w:val="73AE3E4B"/>
    <w:multiLevelType w:val="hybridMultilevel"/>
    <w:tmpl w:val="F04A029A"/>
    <w:lvl w:ilvl="0" w:tplc="88C42A74">
      <w:start w:val="1"/>
      <w:numFmt w:val="upperLetter"/>
      <w:lvlText w:val="%1."/>
      <w:lvlJc w:val="left"/>
      <w:pPr>
        <w:ind w:left="720" w:hanging="360"/>
      </w:pPr>
    </w:lvl>
    <w:lvl w:ilvl="1" w:tplc="12BE813A">
      <w:start w:val="1"/>
      <w:numFmt w:val="decimal"/>
      <w:lvlText w:val="%2."/>
      <w:lvlJc w:val="left"/>
      <w:pPr>
        <w:ind w:left="1440" w:hanging="360"/>
      </w:pPr>
    </w:lvl>
    <w:lvl w:ilvl="2" w:tplc="04D26182">
      <w:start w:val="1"/>
      <w:numFmt w:val="lowerRoman"/>
      <w:lvlText w:val="%3."/>
      <w:lvlJc w:val="right"/>
      <w:pPr>
        <w:ind w:left="2160" w:hanging="180"/>
      </w:pPr>
    </w:lvl>
    <w:lvl w:ilvl="3" w:tplc="1AF47F26" w:tentative="1">
      <w:start w:val="1"/>
      <w:numFmt w:val="decimal"/>
      <w:lvlText w:val="%4."/>
      <w:lvlJc w:val="left"/>
      <w:pPr>
        <w:ind w:left="2880" w:hanging="360"/>
      </w:pPr>
    </w:lvl>
    <w:lvl w:ilvl="4" w:tplc="565C9D14" w:tentative="1">
      <w:start w:val="1"/>
      <w:numFmt w:val="lowerLetter"/>
      <w:lvlText w:val="%5."/>
      <w:lvlJc w:val="left"/>
      <w:pPr>
        <w:ind w:left="3600" w:hanging="360"/>
      </w:pPr>
    </w:lvl>
    <w:lvl w:ilvl="5" w:tplc="ABB84828" w:tentative="1">
      <w:start w:val="1"/>
      <w:numFmt w:val="lowerRoman"/>
      <w:lvlText w:val="%6."/>
      <w:lvlJc w:val="right"/>
      <w:pPr>
        <w:ind w:left="4320" w:hanging="180"/>
      </w:pPr>
    </w:lvl>
    <w:lvl w:ilvl="6" w:tplc="AE7C7EE6" w:tentative="1">
      <w:start w:val="1"/>
      <w:numFmt w:val="decimal"/>
      <w:lvlText w:val="%7."/>
      <w:lvlJc w:val="left"/>
      <w:pPr>
        <w:ind w:left="5040" w:hanging="360"/>
      </w:pPr>
    </w:lvl>
    <w:lvl w:ilvl="7" w:tplc="A5FC3FCE" w:tentative="1">
      <w:start w:val="1"/>
      <w:numFmt w:val="lowerLetter"/>
      <w:lvlText w:val="%8."/>
      <w:lvlJc w:val="left"/>
      <w:pPr>
        <w:ind w:left="5760" w:hanging="360"/>
      </w:pPr>
    </w:lvl>
    <w:lvl w:ilvl="8" w:tplc="2E6EB7B0" w:tentative="1">
      <w:start w:val="1"/>
      <w:numFmt w:val="lowerRoman"/>
      <w:lvlText w:val="%9."/>
      <w:lvlJc w:val="right"/>
      <w:pPr>
        <w:ind w:left="6480" w:hanging="180"/>
      </w:pPr>
    </w:lvl>
  </w:abstractNum>
  <w:abstractNum w:abstractNumId="19" w15:restartNumberingAfterBreak="0">
    <w:nsid w:val="75A211E5"/>
    <w:multiLevelType w:val="hybridMultilevel"/>
    <w:tmpl w:val="69320BCC"/>
    <w:lvl w:ilvl="0" w:tplc="FE98D2E0">
      <w:start w:val="1"/>
      <w:numFmt w:val="lowerRoman"/>
      <w:lvlText w:val="%1."/>
      <w:lvlJc w:val="right"/>
      <w:pPr>
        <w:ind w:left="1080" w:hanging="360"/>
      </w:pPr>
    </w:lvl>
    <w:lvl w:ilvl="1" w:tplc="5F4A18C4">
      <w:start w:val="1"/>
      <w:numFmt w:val="lowerLetter"/>
      <w:lvlText w:val="%2."/>
      <w:lvlJc w:val="left"/>
      <w:pPr>
        <w:ind w:left="1800" w:hanging="360"/>
      </w:pPr>
    </w:lvl>
    <w:lvl w:ilvl="2" w:tplc="8B9C72E4">
      <w:start w:val="1"/>
      <w:numFmt w:val="lowerRoman"/>
      <w:lvlText w:val="%3."/>
      <w:lvlJc w:val="right"/>
      <w:pPr>
        <w:ind w:left="2520" w:hanging="180"/>
      </w:pPr>
    </w:lvl>
    <w:lvl w:ilvl="3" w:tplc="27681EBA">
      <w:start w:val="1"/>
      <w:numFmt w:val="decimal"/>
      <w:lvlText w:val="%4."/>
      <w:lvlJc w:val="left"/>
      <w:pPr>
        <w:ind w:left="3240" w:hanging="360"/>
      </w:pPr>
    </w:lvl>
    <w:lvl w:ilvl="4" w:tplc="174ABE42">
      <w:start w:val="1"/>
      <w:numFmt w:val="lowerLetter"/>
      <w:lvlText w:val="%5."/>
      <w:lvlJc w:val="left"/>
      <w:pPr>
        <w:ind w:left="3960" w:hanging="360"/>
      </w:pPr>
    </w:lvl>
    <w:lvl w:ilvl="5" w:tplc="A3E407EE">
      <w:start w:val="1"/>
      <w:numFmt w:val="lowerRoman"/>
      <w:lvlText w:val="%6."/>
      <w:lvlJc w:val="right"/>
      <w:pPr>
        <w:ind w:left="4680" w:hanging="180"/>
      </w:pPr>
    </w:lvl>
    <w:lvl w:ilvl="6" w:tplc="ACCA7630">
      <w:start w:val="1"/>
      <w:numFmt w:val="decimal"/>
      <w:lvlText w:val="%7."/>
      <w:lvlJc w:val="left"/>
      <w:pPr>
        <w:ind w:left="5400" w:hanging="360"/>
      </w:pPr>
    </w:lvl>
    <w:lvl w:ilvl="7" w:tplc="8CB453FA" w:tentative="1">
      <w:start w:val="1"/>
      <w:numFmt w:val="lowerLetter"/>
      <w:lvlText w:val="%8."/>
      <w:lvlJc w:val="left"/>
      <w:pPr>
        <w:ind w:left="6120" w:hanging="360"/>
      </w:pPr>
    </w:lvl>
    <w:lvl w:ilvl="8" w:tplc="2B7222DA" w:tentative="1">
      <w:start w:val="1"/>
      <w:numFmt w:val="lowerRoman"/>
      <w:lvlText w:val="%9."/>
      <w:lvlJc w:val="right"/>
      <w:pPr>
        <w:ind w:left="6840" w:hanging="180"/>
      </w:pPr>
    </w:lvl>
  </w:abstractNum>
  <w:num w:numId="1">
    <w:abstractNumId w:val="9"/>
  </w:num>
  <w:num w:numId="2">
    <w:abstractNumId w:val="15"/>
  </w:num>
  <w:num w:numId="3">
    <w:abstractNumId w:val="3"/>
  </w:num>
  <w:num w:numId="4">
    <w:abstractNumId w:val="6"/>
  </w:num>
  <w:num w:numId="5">
    <w:abstractNumId w:val="16"/>
  </w:num>
  <w:num w:numId="6">
    <w:abstractNumId w:val="4"/>
  </w:num>
  <w:num w:numId="7">
    <w:abstractNumId w:val="13"/>
  </w:num>
  <w:num w:numId="8">
    <w:abstractNumId w:val="19"/>
  </w:num>
  <w:num w:numId="9">
    <w:abstractNumId w:val="8"/>
  </w:num>
  <w:num w:numId="10">
    <w:abstractNumId w:val="5"/>
  </w:num>
  <w:num w:numId="11">
    <w:abstractNumId w:val="17"/>
  </w:num>
  <w:num w:numId="12">
    <w:abstractNumId w:val="12"/>
  </w:num>
  <w:num w:numId="13">
    <w:abstractNumId w:val="1"/>
  </w:num>
  <w:num w:numId="14">
    <w:abstractNumId w:val="0"/>
  </w:num>
  <w:num w:numId="15">
    <w:abstractNumId w:val="7"/>
  </w:num>
  <w:num w:numId="16">
    <w:abstractNumId w:val="2"/>
  </w:num>
  <w:num w:numId="17">
    <w:abstractNumId w:val="18"/>
  </w:num>
  <w:num w:numId="18">
    <w:abstractNumId w:val="14"/>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ClientMatter" w:val="0"/>
    <w:docVar w:name="85TrailerDate" w:val="0"/>
    <w:docVar w:name="85TrailerDateField" w:val="0"/>
    <w:docVar w:name="85TrailerDraft" w:val="0"/>
    <w:docVar w:name="85TrailerTime" w:val="0"/>
    <w:docVar w:name="85TrailerType" w:val="102"/>
    <w:docVar w:name="DocStamp_1_OptionalControlValues" w:val="ClientMatter|&amp;Client/Matter|0|%cm"/>
    <w:docVar w:name="MPDocID" w:val="OAK #4882-7979-7762 v1"/>
    <w:docVar w:name="MPDocIDTemplate" w:val="%l |#%n| v%v|&lt;13&gt;%c-%m"/>
    <w:docVar w:name="MPDocIDTemplateDefault" w:val="%l |#%n| v%v|&lt;13&gt;%c-%m"/>
    <w:docVar w:name="NewDocStampType" w:val="7"/>
  </w:docVars>
  <w:rsids>
    <w:rsidRoot w:val="003B016D"/>
    <w:rsid w:val="00025B57"/>
    <w:rsid w:val="00045296"/>
    <w:rsid w:val="00045966"/>
    <w:rsid w:val="000708CC"/>
    <w:rsid w:val="00080565"/>
    <w:rsid w:val="000B0B6F"/>
    <w:rsid w:val="000B26ED"/>
    <w:rsid w:val="000B40D6"/>
    <w:rsid w:val="000D2F00"/>
    <w:rsid w:val="000E6422"/>
    <w:rsid w:val="000F5627"/>
    <w:rsid w:val="001033D0"/>
    <w:rsid w:val="00112B00"/>
    <w:rsid w:val="00121EEF"/>
    <w:rsid w:val="0015132E"/>
    <w:rsid w:val="0016547C"/>
    <w:rsid w:val="00195102"/>
    <w:rsid w:val="001A10BF"/>
    <w:rsid w:val="001C6B47"/>
    <w:rsid w:val="002007A0"/>
    <w:rsid w:val="002213E8"/>
    <w:rsid w:val="002870B4"/>
    <w:rsid w:val="0029066C"/>
    <w:rsid w:val="002971DE"/>
    <w:rsid w:val="002C00A2"/>
    <w:rsid w:val="002D3FDA"/>
    <w:rsid w:val="002D6FA8"/>
    <w:rsid w:val="002E5488"/>
    <w:rsid w:val="002E59EF"/>
    <w:rsid w:val="002E5E2A"/>
    <w:rsid w:val="003222E3"/>
    <w:rsid w:val="00324D78"/>
    <w:rsid w:val="003376B8"/>
    <w:rsid w:val="0037691F"/>
    <w:rsid w:val="00386F46"/>
    <w:rsid w:val="0039736D"/>
    <w:rsid w:val="003B016D"/>
    <w:rsid w:val="0040329A"/>
    <w:rsid w:val="004230B7"/>
    <w:rsid w:val="00486CEE"/>
    <w:rsid w:val="00494561"/>
    <w:rsid w:val="004C7354"/>
    <w:rsid w:val="004C7F3D"/>
    <w:rsid w:val="004D7F06"/>
    <w:rsid w:val="004E087B"/>
    <w:rsid w:val="004E67B0"/>
    <w:rsid w:val="004E6F1F"/>
    <w:rsid w:val="00503730"/>
    <w:rsid w:val="0051328E"/>
    <w:rsid w:val="00542F23"/>
    <w:rsid w:val="00577F51"/>
    <w:rsid w:val="00582AD0"/>
    <w:rsid w:val="00597173"/>
    <w:rsid w:val="005A05F8"/>
    <w:rsid w:val="005A18AB"/>
    <w:rsid w:val="005D1E20"/>
    <w:rsid w:val="005D24A4"/>
    <w:rsid w:val="005E2AFF"/>
    <w:rsid w:val="005E5B72"/>
    <w:rsid w:val="005F5265"/>
    <w:rsid w:val="00601430"/>
    <w:rsid w:val="00602B2E"/>
    <w:rsid w:val="00607D6F"/>
    <w:rsid w:val="006149B5"/>
    <w:rsid w:val="006260D9"/>
    <w:rsid w:val="00636E67"/>
    <w:rsid w:val="00646F36"/>
    <w:rsid w:val="00691692"/>
    <w:rsid w:val="006A0BD9"/>
    <w:rsid w:val="006A0F1E"/>
    <w:rsid w:val="006F747B"/>
    <w:rsid w:val="0071543A"/>
    <w:rsid w:val="0073663C"/>
    <w:rsid w:val="00736D09"/>
    <w:rsid w:val="007579CD"/>
    <w:rsid w:val="0078771D"/>
    <w:rsid w:val="0079244E"/>
    <w:rsid w:val="007A05A5"/>
    <w:rsid w:val="007A465B"/>
    <w:rsid w:val="007C7B70"/>
    <w:rsid w:val="00821142"/>
    <w:rsid w:val="008238E9"/>
    <w:rsid w:val="008358B9"/>
    <w:rsid w:val="008417D7"/>
    <w:rsid w:val="00844CEE"/>
    <w:rsid w:val="008579B8"/>
    <w:rsid w:val="00874960"/>
    <w:rsid w:val="00886DBA"/>
    <w:rsid w:val="00891A82"/>
    <w:rsid w:val="008D74DE"/>
    <w:rsid w:val="008E18EA"/>
    <w:rsid w:val="008E1A2F"/>
    <w:rsid w:val="008E31F8"/>
    <w:rsid w:val="008F0C26"/>
    <w:rsid w:val="009239BB"/>
    <w:rsid w:val="00943406"/>
    <w:rsid w:val="009640EC"/>
    <w:rsid w:val="00977AB3"/>
    <w:rsid w:val="009966C3"/>
    <w:rsid w:val="009B2CC0"/>
    <w:rsid w:val="009E24D1"/>
    <w:rsid w:val="009F434E"/>
    <w:rsid w:val="009F62E5"/>
    <w:rsid w:val="00A07FBD"/>
    <w:rsid w:val="00A123C4"/>
    <w:rsid w:val="00A165AA"/>
    <w:rsid w:val="00A46F72"/>
    <w:rsid w:val="00A93C25"/>
    <w:rsid w:val="00AD40AA"/>
    <w:rsid w:val="00AD4B55"/>
    <w:rsid w:val="00AE3B5E"/>
    <w:rsid w:val="00AF697D"/>
    <w:rsid w:val="00B267B3"/>
    <w:rsid w:val="00BA7DFF"/>
    <w:rsid w:val="00BB53A6"/>
    <w:rsid w:val="00BF7530"/>
    <w:rsid w:val="00C40439"/>
    <w:rsid w:val="00C433D2"/>
    <w:rsid w:val="00C75490"/>
    <w:rsid w:val="00C762A4"/>
    <w:rsid w:val="00C819A4"/>
    <w:rsid w:val="00C87DFB"/>
    <w:rsid w:val="00CA1B47"/>
    <w:rsid w:val="00CA3906"/>
    <w:rsid w:val="00CC76C4"/>
    <w:rsid w:val="00CF5B90"/>
    <w:rsid w:val="00D05B83"/>
    <w:rsid w:val="00D06B0C"/>
    <w:rsid w:val="00D14B51"/>
    <w:rsid w:val="00D30581"/>
    <w:rsid w:val="00D314AB"/>
    <w:rsid w:val="00D43B02"/>
    <w:rsid w:val="00D44A22"/>
    <w:rsid w:val="00D51297"/>
    <w:rsid w:val="00D54417"/>
    <w:rsid w:val="00D63AE2"/>
    <w:rsid w:val="00D8032B"/>
    <w:rsid w:val="00D80F97"/>
    <w:rsid w:val="00D8579E"/>
    <w:rsid w:val="00D8689C"/>
    <w:rsid w:val="00DA3F01"/>
    <w:rsid w:val="00DA4A50"/>
    <w:rsid w:val="00DA6FF4"/>
    <w:rsid w:val="00DB5ECB"/>
    <w:rsid w:val="00DD1DE9"/>
    <w:rsid w:val="00DE0674"/>
    <w:rsid w:val="00E03E13"/>
    <w:rsid w:val="00E16C3D"/>
    <w:rsid w:val="00E41988"/>
    <w:rsid w:val="00E4540A"/>
    <w:rsid w:val="00E45A06"/>
    <w:rsid w:val="00E46C80"/>
    <w:rsid w:val="00E51A36"/>
    <w:rsid w:val="00E57F12"/>
    <w:rsid w:val="00E85B08"/>
    <w:rsid w:val="00EA5CF8"/>
    <w:rsid w:val="00EA7629"/>
    <w:rsid w:val="00EC6DE2"/>
    <w:rsid w:val="00ED59D0"/>
    <w:rsid w:val="00ED639C"/>
    <w:rsid w:val="00ED7CA0"/>
    <w:rsid w:val="00EF203E"/>
    <w:rsid w:val="00F02E16"/>
    <w:rsid w:val="00F17CAE"/>
    <w:rsid w:val="00F4640D"/>
    <w:rsid w:val="00F81EDB"/>
    <w:rsid w:val="00FB6C93"/>
    <w:rsid w:val="00FC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8C4A"/>
  <w15:chartTrackingRefBased/>
  <w15:docId w15:val="{04774DF1-AA0B-4DB7-A4E1-221337D5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016D"/>
    <w:pPr>
      <w:widowControl w:val="0"/>
      <w:spacing w:after="0" w:line="240" w:lineRule="auto"/>
    </w:pPr>
    <w:rPr>
      <w:rFonts w:ascii="Arial" w:eastAsiaTheme="minorHAnsi"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7579CD"/>
    <w:pPr>
      <w:spacing w:after="240"/>
      <w:ind w:firstLine="720"/>
    </w:pPr>
  </w:style>
  <w:style w:type="character" w:customStyle="1" w:styleId="TextoindependienteCar">
    <w:name w:val="Texto independiente Car"/>
    <w:basedOn w:val="Fuentedeprrafopredeter"/>
    <w:link w:val="Textoindependiente"/>
    <w:uiPriority w:val="1"/>
    <w:rsid w:val="007579CD"/>
    <w:rPr>
      <w:rFonts w:ascii="Times New Roman" w:eastAsia="Times New Roman" w:hAnsi="Times New Roman" w:cs="Times New Roman"/>
      <w:sz w:val="24"/>
      <w:szCs w:val="24"/>
    </w:rPr>
  </w:style>
  <w:style w:type="paragraph" w:customStyle="1" w:styleId="BodyTextContinued">
    <w:name w:val="Body Text Continued"/>
    <w:basedOn w:val="Textoindependiente"/>
    <w:next w:val="Textoindependiente"/>
    <w:link w:val="BodyTextContinuedChar"/>
    <w:rsid w:val="007579CD"/>
    <w:pPr>
      <w:ind w:firstLine="0"/>
    </w:pPr>
    <w:rPr>
      <w:szCs w:val="20"/>
    </w:rPr>
  </w:style>
  <w:style w:type="paragraph" w:styleId="Cita">
    <w:name w:val="Quote"/>
    <w:basedOn w:val="Normal"/>
    <w:next w:val="BodyTextContinued"/>
    <w:link w:val="CitaCar"/>
    <w:qFormat/>
    <w:rsid w:val="007579CD"/>
    <w:pPr>
      <w:spacing w:after="240"/>
      <w:ind w:left="1440" w:right="1440"/>
    </w:pPr>
    <w:rPr>
      <w:szCs w:val="20"/>
    </w:rPr>
  </w:style>
  <w:style w:type="character" w:customStyle="1" w:styleId="CitaCar">
    <w:name w:val="Cita Car"/>
    <w:basedOn w:val="Fuentedeprrafopredeter"/>
    <w:link w:val="Cita"/>
    <w:rsid w:val="007579CD"/>
    <w:rPr>
      <w:rFonts w:ascii="Times New Roman" w:eastAsia="Times New Roman" w:hAnsi="Times New Roman" w:cs="Times New Roman"/>
      <w:sz w:val="24"/>
      <w:szCs w:val="20"/>
    </w:rPr>
  </w:style>
  <w:style w:type="paragraph" w:styleId="Encabezado">
    <w:name w:val="header"/>
    <w:basedOn w:val="Normal"/>
    <w:link w:val="EncabezadoCar"/>
    <w:semiHidden/>
    <w:rsid w:val="007579CD"/>
    <w:pPr>
      <w:tabs>
        <w:tab w:val="center" w:pos="4680"/>
        <w:tab w:val="right" w:pos="9360"/>
      </w:tabs>
    </w:pPr>
  </w:style>
  <w:style w:type="character" w:customStyle="1" w:styleId="EncabezadoCar">
    <w:name w:val="Encabezado Car"/>
    <w:basedOn w:val="Fuentedeprrafopredeter"/>
    <w:link w:val="Encabezado"/>
    <w:semiHidden/>
    <w:rsid w:val="007579CD"/>
    <w:rPr>
      <w:rFonts w:ascii="Times New Roman" w:eastAsia="Times New Roman" w:hAnsi="Times New Roman" w:cs="Times New Roman"/>
      <w:sz w:val="24"/>
      <w:szCs w:val="24"/>
    </w:rPr>
  </w:style>
  <w:style w:type="paragraph" w:styleId="Piedepgina">
    <w:name w:val="footer"/>
    <w:basedOn w:val="Normal"/>
    <w:link w:val="PiedepginaCar"/>
    <w:uiPriority w:val="99"/>
    <w:rsid w:val="007579CD"/>
    <w:pPr>
      <w:tabs>
        <w:tab w:val="center" w:pos="4680"/>
        <w:tab w:val="right" w:pos="9360"/>
      </w:tabs>
    </w:pPr>
  </w:style>
  <w:style w:type="character" w:customStyle="1" w:styleId="PiedepginaCar">
    <w:name w:val="Pie de página Car"/>
    <w:basedOn w:val="Fuentedeprrafopredeter"/>
    <w:link w:val="Piedepgina"/>
    <w:uiPriority w:val="99"/>
    <w:rsid w:val="007579CD"/>
    <w:rPr>
      <w:rFonts w:ascii="Times New Roman" w:eastAsia="Times New Roman" w:hAnsi="Times New Roman" w:cs="Times New Roman"/>
      <w:sz w:val="24"/>
      <w:szCs w:val="24"/>
    </w:rPr>
  </w:style>
  <w:style w:type="character" w:styleId="Nmerodepgina">
    <w:name w:val="page number"/>
    <w:basedOn w:val="Fuentedeprrafopredeter"/>
    <w:semiHidden/>
    <w:rsid w:val="007579CD"/>
  </w:style>
  <w:style w:type="paragraph" w:styleId="Prrafodelista">
    <w:name w:val="List Paragraph"/>
    <w:basedOn w:val="Normal"/>
    <w:uiPriority w:val="1"/>
    <w:qFormat/>
    <w:rsid w:val="003B016D"/>
  </w:style>
  <w:style w:type="character" w:styleId="Refdecomentario">
    <w:name w:val="annotation reference"/>
    <w:basedOn w:val="Fuentedeprrafopredeter"/>
    <w:uiPriority w:val="99"/>
    <w:semiHidden/>
    <w:unhideWhenUsed/>
    <w:rsid w:val="003B016D"/>
    <w:rPr>
      <w:sz w:val="16"/>
      <w:szCs w:val="16"/>
    </w:rPr>
  </w:style>
  <w:style w:type="paragraph" w:styleId="Textocomentario">
    <w:name w:val="annotation text"/>
    <w:basedOn w:val="Normal"/>
    <w:link w:val="TextocomentarioCar"/>
    <w:uiPriority w:val="99"/>
    <w:unhideWhenUsed/>
    <w:rsid w:val="003B016D"/>
    <w:rPr>
      <w:szCs w:val="20"/>
    </w:rPr>
  </w:style>
  <w:style w:type="character" w:customStyle="1" w:styleId="TextocomentarioCar">
    <w:name w:val="Texto comentario Car"/>
    <w:basedOn w:val="Fuentedeprrafopredeter"/>
    <w:link w:val="Textocomentario"/>
    <w:uiPriority w:val="99"/>
    <w:rsid w:val="003B016D"/>
    <w:rPr>
      <w:rFonts w:ascii="Arial" w:eastAsiaTheme="minorHAnsi" w:hAnsi="Arial"/>
      <w:sz w:val="20"/>
      <w:szCs w:val="20"/>
    </w:rPr>
  </w:style>
  <w:style w:type="character" w:customStyle="1" w:styleId="BodyTextContinuedChar">
    <w:name w:val="Body Text Continued Char"/>
    <w:basedOn w:val="Fuentedeprrafopredeter"/>
    <w:link w:val="BodyTextContinued"/>
    <w:rsid w:val="003B016D"/>
    <w:rPr>
      <w:rFonts w:ascii="Times New Roman" w:hAnsi="Times New Roman" w:cs="Times New Roman"/>
      <w:sz w:val="24"/>
      <w:szCs w:val="20"/>
    </w:rPr>
  </w:style>
  <w:style w:type="paragraph" w:customStyle="1" w:styleId="OutlineL1">
    <w:name w:val="Outline_L1"/>
    <w:basedOn w:val="Normal"/>
    <w:next w:val="Textoindependiente"/>
    <w:link w:val="OutlineL1Char"/>
    <w:rsid w:val="003B016D"/>
    <w:pPr>
      <w:keepNext/>
      <w:widowControl/>
      <w:numPr>
        <w:numId w:val="1"/>
      </w:numPr>
      <w:tabs>
        <w:tab w:val="clear" w:pos="7290"/>
        <w:tab w:val="num" w:pos="720"/>
      </w:tabs>
      <w:spacing w:after="240"/>
      <w:ind w:left="720"/>
      <w:outlineLvl w:val="0"/>
    </w:pPr>
    <w:rPr>
      <w:rFonts w:eastAsia="Times New Roman" w:cs="Arial"/>
      <w:b/>
      <w:szCs w:val="20"/>
    </w:rPr>
  </w:style>
  <w:style w:type="character" w:customStyle="1" w:styleId="OutlineL1Char">
    <w:name w:val="Outline_L1 Char"/>
    <w:basedOn w:val="BodyTextContinuedChar"/>
    <w:link w:val="OutlineL1"/>
    <w:rsid w:val="003B016D"/>
    <w:rPr>
      <w:rFonts w:ascii="Arial" w:hAnsi="Arial" w:cs="Arial"/>
      <w:b/>
      <w:sz w:val="20"/>
      <w:szCs w:val="20"/>
    </w:rPr>
  </w:style>
  <w:style w:type="paragraph" w:customStyle="1" w:styleId="OutlineL2">
    <w:name w:val="Outline_L2"/>
    <w:basedOn w:val="OutlineL1"/>
    <w:next w:val="Textoindependiente"/>
    <w:link w:val="OutlineL2Char"/>
    <w:rsid w:val="003B016D"/>
    <w:pPr>
      <w:keepNext w:val="0"/>
      <w:numPr>
        <w:ilvl w:val="1"/>
      </w:numPr>
      <w:outlineLvl w:val="1"/>
    </w:pPr>
    <w:rPr>
      <w:b w:val="0"/>
    </w:rPr>
  </w:style>
  <w:style w:type="character" w:customStyle="1" w:styleId="OutlineL2Char">
    <w:name w:val="Outline_L2 Char"/>
    <w:basedOn w:val="BodyTextContinuedChar"/>
    <w:link w:val="OutlineL2"/>
    <w:rsid w:val="003B016D"/>
    <w:rPr>
      <w:rFonts w:ascii="Arial" w:hAnsi="Arial" w:cs="Arial"/>
      <w:sz w:val="20"/>
      <w:szCs w:val="20"/>
    </w:rPr>
  </w:style>
  <w:style w:type="paragraph" w:customStyle="1" w:styleId="OutlineL3">
    <w:name w:val="Outline_L3"/>
    <w:basedOn w:val="OutlineL2"/>
    <w:next w:val="Textoindependiente"/>
    <w:link w:val="OutlineL3Char"/>
    <w:rsid w:val="003B016D"/>
    <w:pPr>
      <w:numPr>
        <w:ilvl w:val="2"/>
      </w:numPr>
      <w:outlineLvl w:val="2"/>
    </w:pPr>
  </w:style>
  <w:style w:type="character" w:customStyle="1" w:styleId="OutlineL3Char">
    <w:name w:val="Outline_L3 Char"/>
    <w:basedOn w:val="BodyTextContinuedChar"/>
    <w:link w:val="OutlineL3"/>
    <w:rsid w:val="003B016D"/>
    <w:rPr>
      <w:rFonts w:ascii="Arial" w:hAnsi="Arial" w:cs="Arial"/>
      <w:sz w:val="20"/>
      <w:szCs w:val="20"/>
    </w:rPr>
  </w:style>
  <w:style w:type="paragraph" w:customStyle="1" w:styleId="OutlineL4">
    <w:name w:val="Outline_L4"/>
    <w:basedOn w:val="OutlineL3"/>
    <w:next w:val="Textoindependiente"/>
    <w:rsid w:val="003B016D"/>
    <w:pPr>
      <w:numPr>
        <w:ilvl w:val="3"/>
      </w:numPr>
      <w:tabs>
        <w:tab w:val="clear" w:pos="2880"/>
        <w:tab w:val="num" w:pos="360"/>
      </w:tabs>
      <w:outlineLvl w:val="3"/>
    </w:pPr>
  </w:style>
  <w:style w:type="paragraph" w:customStyle="1" w:styleId="OutlineL5">
    <w:name w:val="Outline_L5"/>
    <w:basedOn w:val="OutlineL4"/>
    <w:next w:val="Textoindependiente"/>
    <w:rsid w:val="003B016D"/>
    <w:pPr>
      <w:numPr>
        <w:ilvl w:val="4"/>
      </w:numPr>
      <w:tabs>
        <w:tab w:val="clear" w:pos="3600"/>
        <w:tab w:val="num" w:pos="360"/>
      </w:tabs>
      <w:outlineLvl w:val="4"/>
    </w:pPr>
    <w:rPr>
      <w:rFonts w:ascii="Calibri" w:hAnsi="Calibri" w:cs="Calibri"/>
      <w:sz w:val="22"/>
    </w:rPr>
  </w:style>
  <w:style w:type="paragraph" w:customStyle="1" w:styleId="OutlineL6">
    <w:name w:val="Outline_L6"/>
    <w:basedOn w:val="OutlineL5"/>
    <w:next w:val="Textoindependiente"/>
    <w:rsid w:val="003B016D"/>
    <w:pPr>
      <w:numPr>
        <w:ilvl w:val="5"/>
      </w:numPr>
      <w:tabs>
        <w:tab w:val="clear" w:pos="4320"/>
        <w:tab w:val="num" w:pos="360"/>
      </w:tabs>
      <w:outlineLvl w:val="5"/>
    </w:pPr>
  </w:style>
  <w:style w:type="paragraph" w:customStyle="1" w:styleId="OutlineL7">
    <w:name w:val="Outline_L7"/>
    <w:basedOn w:val="OutlineL6"/>
    <w:next w:val="Textoindependiente"/>
    <w:rsid w:val="003B016D"/>
    <w:pPr>
      <w:numPr>
        <w:ilvl w:val="6"/>
      </w:numPr>
      <w:tabs>
        <w:tab w:val="clear" w:pos="5040"/>
        <w:tab w:val="num" w:pos="360"/>
      </w:tabs>
      <w:outlineLvl w:val="6"/>
    </w:pPr>
  </w:style>
  <w:style w:type="paragraph" w:customStyle="1" w:styleId="OutlineL8">
    <w:name w:val="Outline_L8"/>
    <w:basedOn w:val="OutlineL7"/>
    <w:next w:val="Textoindependiente"/>
    <w:rsid w:val="003B016D"/>
    <w:pPr>
      <w:numPr>
        <w:ilvl w:val="7"/>
      </w:numPr>
      <w:tabs>
        <w:tab w:val="clear" w:pos="5760"/>
        <w:tab w:val="num" w:pos="360"/>
      </w:tabs>
      <w:outlineLvl w:val="7"/>
    </w:pPr>
  </w:style>
  <w:style w:type="paragraph" w:customStyle="1" w:styleId="OutlineL9">
    <w:name w:val="Outline_L9"/>
    <w:basedOn w:val="OutlineL8"/>
    <w:next w:val="Textoindependiente"/>
    <w:rsid w:val="003B016D"/>
    <w:pPr>
      <w:numPr>
        <w:ilvl w:val="8"/>
      </w:numPr>
      <w:tabs>
        <w:tab w:val="clear" w:pos="6480"/>
        <w:tab w:val="num" w:pos="360"/>
      </w:tabs>
      <w:outlineLvl w:val="8"/>
    </w:pPr>
  </w:style>
  <w:style w:type="paragraph" w:styleId="Textodeglobo">
    <w:name w:val="Balloon Text"/>
    <w:basedOn w:val="Normal"/>
    <w:link w:val="TextodegloboCar"/>
    <w:uiPriority w:val="99"/>
    <w:semiHidden/>
    <w:unhideWhenUsed/>
    <w:rsid w:val="003B01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B016D"/>
    <w:rPr>
      <w:rFonts w:ascii="Segoe UI" w:eastAsiaTheme="minorHAnsi" w:hAnsi="Segoe UI" w:cs="Segoe UI"/>
      <w:sz w:val="18"/>
      <w:szCs w:val="18"/>
    </w:rPr>
  </w:style>
  <w:style w:type="character" w:customStyle="1" w:styleId="zzmpTrailerItem">
    <w:name w:val="zzmpTrailerItem"/>
    <w:rsid w:val="0029066C"/>
    <w:rPr>
      <w:rFonts w:ascii="Arial" w:hAnsi="Arial" w:cs="Arial"/>
      <w:dstrike w:val="0"/>
      <w:noProof/>
      <w:color w:val="auto"/>
      <w:spacing w:val="0"/>
      <w:position w:val="0"/>
      <w:sz w:val="16"/>
      <w:szCs w:val="16"/>
      <w:u w:val="none"/>
      <w:effect w:val="none"/>
      <w:vertAlign w:val="baseline"/>
    </w:rPr>
  </w:style>
  <w:style w:type="paragraph" w:styleId="Asuntodelcomentario">
    <w:name w:val="annotation subject"/>
    <w:basedOn w:val="Textocomentario"/>
    <w:next w:val="Textocomentario"/>
    <w:link w:val="AsuntodelcomentarioCar"/>
    <w:uiPriority w:val="99"/>
    <w:semiHidden/>
    <w:unhideWhenUsed/>
    <w:rsid w:val="005F5265"/>
    <w:rPr>
      <w:b/>
      <w:bCs/>
    </w:rPr>
  </w:style>
  <w:style w:type="character" w:customStyle="1" w:styleId="AsuntodelcomentarioCar">
    <w:name w:val="Asunto del comentario Car"/>
    <w:basedOn w:val="TextocomentarioCar"/>
    <w:link w:val="Asuntodelcomentario"/>
    <w:uiPriority w:val="99"/>
    <w:semiHidden/>
    <w:rsid w:val="005F5265"/>
    <w:rPr>
      <w:rFonts w:ascii="Arial" w:eastAsiaTheme="minorHAnsi" w:hAnsi="Arial"/>
      <w:b/>
      <w:bCs/>
      <w:sz w:val="20"/>
      <w:szCs w:val="20"/>
    </w:rPr>
  </w:style>
  <w:style w:type="paragraph" w:styleId="Revisin">
    <w:name w:val="Revision"/>
    <w:hidden/>
    <w:uiPriority w:val="99"/>
    <w:semiHidden/>
    <w:rsid w:val="00D44A22"/>
    <w:pPr>
      <w:spacing w:after="0" w:line="240" w:lineRule="auto"/>
    </w:pPr>
    <w:rPr>
      <w:rFonts w:ascii="Arial" w:eastAsiaTheme="minorHAnsi" w:hAnsi="Arial"/>
      <w:sz w:val="20"/>
    </w:rPr>
  </w:style>
  <w:style w:type="character" w:styleId="Hipervnculo">
    <w:name w:val="Hyperlink"/>
    <w:basedOn w:val="Fuentedeprrafopredeter"/>
    <w:uiPriority w:val="99"/>
    <w:unhideWhenUsed/>
    <w:rsid w:val="0071543A"/>
    <w:rPr>
      <w:color w:val="0563C1" w:themeColor="hyperlink"/>
      <w:u w:val="single"/>
    </w:rPr>
  </w:style>
  <w:style w:type="character" w:customStyle="1" w:styleId="UnresolvedMention1">
    <w:name w:val="Unresolved Mention1"/>
    <w:basedOn w:val="Fuentedeprrafopredeter"/>
    <w:uiPriority w:val="99"/>
    <w:semiHidden/>
    <w:unhideWhenUsed/>
    <w:rsid w:val="0071543A"/>
    <w:rPr>
      <w:color w:val="605E5C"/>
      <w:shd w:val="clear" w:color="auto" w:fill="E1DFDD"/>
    </w:rPr>
  </w:style>
  <w:style w:type="character" w:styleId="Textoennegrita">
    <w:name w:val="Strong"/>
    <w:basedOn w:val="Fuentedeprrafopredeter"/>
    <w:uiPriority w:val="22"/>
    <w:qFormat/>
    <w:rsid w:val="004D7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C0072-FFB8-4528-AB3D-CF86F258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Udokoro, Chinelo M.</dc:creator>
  <cp:lastModifiedBy>Mariano Masucci Nanini</cp:lastModifiedBy>
  <cp:revision>3</cp:revision>
  <dcterms:created xsi:type="dcterms:W3CDTF">2022-01-14T19:11:00Z</dcterms:created>
  <dcterms:modified xsi:type="dcterms:W3CDTF">2022-01-31T15:49:00Z</dcterms:modified>
</cp:coreProperties>
</file>